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Pakistan</w:t>
      </w:r>
      <w:r>
        <w:t xml:space="preserve"> </w:t>
      </w:r>
      <w:r>
        <w:t xml:space="preserve">Karachi</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comprehensive Experiment Protocol for the implementation and evaluation of the "Mason" system within the urban environment of Pakistan Karachi. The Mason system is designed to enhance construction efficiency, material optimization, and structural integrity assessment in high-density urban areas. Given the unique climatic, logistical, and infrastructural conditions of Karachi, this protocol ensures that the Mason system is tested under realistic and representative scenarios.</w:t>
      </w:r>
    </w:p>
    <w:p>
      <w:pPr>
        <w:pStyle w:val="BodyText"/>
      </w:pPr>
      <w:r>
        <w:t xml:space="preserve">The primary objective of this experiment is to validate the performance, reliability, and adaptability of the Mason system in the context of Karachi's construction industry. This includes assessing its ability to handle local materials, withstand environmental stressors, and integrate with existing workflows.</w:t>
      </w:r>
    </w:p>
    <w:bookmarkEnd w:id="21"/>
    <w:bookmarkStart w:id="22" w:name="objectives"/>
    <w:p>
      <w:pPr>
        <w:pStyle w:val="Heading2"/>
      </w:pPr>
      <w:r>
        <w:t xml:space="preserve">2. Objectives</w:t>
      </w:r>
    </w:p>
    <w:p>
      <w:pPr>
        <w:numPr>
          <w:ilvl w:val="0"/>
          <w:numId w:val="1001"/>
        </w:numPr>
        <w:pStyle w:val="Compact"/>
      </w:pPr>
      <w:r>
        <w:t xml:space="preserve">To evaluate the operational efficiency of the Mason system in Karachi's construction sites.</w:t>
      </w:r>
    </w:p>
    <w:p>
      <w:pPr>
        <w:numPr>
          <w:ilvl w:val="0"/>
          <w:numId w:val="1001"/>
        </w:numPr>
        <w:pStyle w:val="Compact"/>
      </w:pPr>
      <w:r>
        <w:t xml:space="preserve">To assess the compatibility of the Mason system with locally sourced construction materials.</w:t>
      </w:r>
    </w:p>
    <w:p>
      <w:pPr>
        <w:numPr>
          <w:ilvl w:val="0"/>
          <w:numId w:val="1001"/>
        </w:numPr>
        <w:pStyle w:val="Compact"/>
      </w:pPr>
      <w:r>
        <w:t xml:space="preserve">To measure the impact of Karachi's environmental conditions (humidity, temperature, dust) on the Mason system's performance.</w:t>
      </w:r>
    </w:p>
    <w:p>
      <w:pPr>
        <w:numPr>
          <w:ilvl w:val="0"/>
          <w:numId w:val="1001"/>
        </w:numPr>
        <w:pStyle w:val="Compact"/>
      </w:pPr>
      <w:r>
        <w:t xml:space="preserve">To gather feedback from local stakeholders, including engineers, masons, and project managers, on the usability and effectiveness of the Mason system.</w:t>
      </w:r>
    </w:p>
    <w:p>
      <w:pPr>
        <w:numPr>
          <w:ilvl w:val="0"/>
          <w:numId w:val="1001"/>
        </w:numPr>
        <w:pStyle w:val="Compact"/>
      </w:pPr>
      <w:r>
        <w:t xml:space="preserve">To identify potential challenges and propose solutions for the widespread adoption of the Mason system in Pakistan Karachi.</w:t>
      </w:r>
    </w:p>
    <w:bookmarkEnd w:id="22"/>
    <w:bookmarkStart w:id="23" w:name="scope"/>
    <w:p>
      <w:pPr>
        <w:pStyle w:val="Heading2"/>
      </w:pPr>
      <w:r>
        <w:t xml:space="preserve">3. Scope</w:t>
      </w:r>
    </w:p>
    <w:p>
      <w:pPr>
        <w:pStyle w:val="FirstParagraph"/>
      </w:pPr>
      <w:r>
        <w:t xml:space="preserve">The experiment will be conducted across multiple construction sites in different zones of Pakistan Karachi, including Clifton, Gulshan-e-Iqbal, and Korangi. These areas were selected to represent a diverse range of construction types, from residential buildings to commercial complexes. The Mason system will be tested over a period of six months, covering both dry and monsoon seasons to ensure comprehensive data collection.</w:t>
      </w:r>
    </w:p>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Sites will be chosen based on the following criteria:</w:t>
      </w:r>
    </w:p>
    <w:p>
      <w:pPr>
        <w:numPr>
          <w:ilvl w:val="0"/>
          <w:numId w:val="1002"/>
        </w:numPr>
        <w:pStyle w:val="Compact"/>
      </w:pPr>
      <w:r>
        <w:t xml:space="preserve">Active construction projects with a duration of at least six months.</w:t>
      </w:r>
    </w:p>
    <w:p>
      <w:pPr>
        <w:numPr>
          <w:ilvl w:val="0"/>
          <w:numId w:val="1002"/>
        </w:numPr>
        <w:pStyle w:val="Compact"/>
      </w:pPr>
      <w:r>
        <w:t xml:space="preserve">Willingness of site managers to collaborate and provide access to data.</w:t>
      </w:r>
    </w:p>
    <w:p>
      <w:pPr>
        <w:numPr>
          <w:ilvl w:val="0"/>
          <w:numId w:val="1002"/>
        </w:numPr>
        <w:pStyle w:val="Compact"/>
      </w:pPr>
      <w:r>
        <w:t xml:space="preserve">Representation of different construction scales and types.</w:t>
      </w:r>
    </w:p>
    <w:bookmarkEnd w:id="24"/>
    <w:bookmarkStart w:id="25" w:name="implementation-of-the-mason-system"/>
    <w:p>
      <w:pPr>
        <w:pStyle w:val="Heading3"/>
      </w:pPr>
      <w:r>
        <w:t xml:space="preserve">4.2 Implementation of the Mason System</w:t>
      </w:r>
    </w:p>
    <w:p>
      <w:pPr>
        <w:pStyle w:val="FirstParagraph"/>
      </w:pPr>
      <w:r>
        <w:t xml:space="preserve">The Mason system will be installed and configured at each site according to the manufacturer's guidelines. Local technicians will be trained to operate and maintain the system. The implementation phase will include:</w:t>
      </w:r>
    </w:p>
    <w:p>
      <w:pPr>
        <w:numPr>
          <w:ilvl w:val="0"/>
          <w:numId w:val="1003"/>
        </w:numPr>
        <w:pStyle w:val="Compact"/>
      </w:pPr>
      <w:r>
        <w:t xml:space="preserve">Calibration of sensors and tools to account for local environmental conditions.</w:t>
      </w:r>
    </w:p>
    <w:p>
      <w:pPr>
        <w:numPr>
          <w:ilvl w:val="0"/>
          <w:numId w:val="1003"/>
        </w:numPr>
        <w:pStyle w:val="Compact"/>
      </w:pPr>
      <w:r>
        <w:t xml:space="preserve">Integration with existing project management software used by contractors in Pakistan Karachi.</w:t>
      </w:r>
    </w:p>
    <w:p>
      <w:pPr>
        <w:numPr>
          <w:ilvl w:val="0"/>
          <w:numId w:val="1003"/>
        </w:numPr>
        <w:pStyle w:val="Compact"/>
      </w:pPr>
      <w:r>
        <w:t xml:space="preserve">Establishment of communication channels for real-time data transmission.</w:t>
      </w:r>
    </w:p>
    <w:bookmarkEnd w:id="25"/>
    <w:bookmarkStart w:id="26" w:name="data-collection"/>
    <w:p>
      <w:pPr>
        <w:pStyle w:val="Heading3"/>
      </w:pPr>
      <w:r>
        <w:t xml:space="preserve">4.3 Data Collection</w:t>
      </w:r>
    </w:p>
    <w:p>
      <w:pPr>
        <w:pStyle w:val="FirstParagraph"/>
      </w:pPr>
      <w:r>
        <w:t xml:space="preserve">Data will be collected continuously throughout the experiment. Key metrics include:</w:t>
      </w:r>
    </w:p>
    <w:p>
      <w:pPr>
        <w:numPr>
          <w:ilvl w:val="0"/>
          <w:numId w:val="1004"/>
        </w:numPr>
        <w:pStyle w:val="Compact"/>
      </w:pPr>
      <w:r>
        <w:t xml:space="preserve">Material usage and waste reduction.</w:t>
      </w:r>
    </w:p>
    <w:p>
      <w:pPr>
        <w:numPr>
          <w:ilvl w:val="0"/>
          <w:numId w:val="1004"/>
        </w:numPr>
        <w:pStyle w:val="Compact"/>
      </w:pPr>
      <w:r>
        <w:t xml:space="preserve">Time taken for specific construction tasks.</w:t>
      </w:r>
    </w:p>
    <w:p>
      <w:pPr>
        <w:numPr>
          <w:ilvl w:val="0"/>
          <w:numId w:val="1004"/>
        </w:numPr>
        <w:pStyle w:val="Compact"/>
      </w:pPr>
      <w:r>
        <w:t xml:space="preserve">Structural integrity measurements.</w:t>
      </w:r>
    </w:p>
    <w:p>
      <w:pPr>
        <w:numPr>
          <w:ilvl w:val="0"/>
          <w:numId w:val="1004"/>
        </w:numPr>
        <w:pStyle w:val="Compact"/>
      </w:pPr>
      <w:r>
        <w:t xml:space="preserve">Environmental impact indicators, such as energy consumption and emissions.</w:t>
      </w:r>
    </w:p>
    <w:p>
      <w:pPr>
        <w:pStyle w:val="FirstParagraph"/>
      </w:pPr>
      <w:r>
        <w:t xml:space="preserve">Additionally, qualitative data will be gathered through interviews and surveys with workers and managers to understand their experiences and perceptions of the Mason system.</w:t>
      </w:r>
    </w:p>
    <w:bookmarkEnd w:id="26"/>
    <w:bookmarkStart w:id="27" w:name="environmental-considerations"/>
    <w:p>
      <w:pPr>
        <w:pStyle w:val="Heading3"/>
      </w:pPr>
      <w:r>
        <w:t xml:space="preserve">4.4 Environmental Considerations</w:t>
      </w:r>
    </w:p>
    <w:p>
      <w:pPr>
        <w:pStyle w:val="FirstParagraph"/>
      </w:pPr>
      <w:r>
        <w:t xml:space="preserve">Given Karachi's hot and humid climate, special attention will be paid to the Mason system's performance under high temperatures and humidity levels. Dust and sandstorms, common in the region, will also be monitored for their impact on the system's sensors and components.</w:t>
      </w:r>
    </w:p>
    <w:bookmarkEnd w:id="27"/>
    <w:bookmarkEnd w:id="28"/>
    <w:bookmarkStart w:id="29"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Lead</w:t>
            </w:r>
          </w:p>
        </w:tc>
        <w:tc>
          <w:tcPr/>
          <w:p>
            <w:pPr>
              <w:pStyle w:val="Compact"/>
              <w:jc w:val="left"/>
            </w:pPr>
            <w:r>
              <w:t xml:space="preserve">Overall supervision of the experiment, coordination with stakeholders, and reporting.</w:t>
            </w:r>
          </w:p>
        </w:tc>
      </w:tr>
      <w:tr>
        <w:tc>
          <w:tcPr/>
          <w:p>
            <w:pPr>
              <w:pStyle w:val="Compact"/>
              <w:jc w:val="left"/>
            </w:pPr>
            <w:r>
              <w:t xml:space="preserve">Technical Team</w:t>
            </w:r>
          </w:p>
        </w:tc>
        <w:tc>
          <w:tcPr/>
          <w:p>
            <w:pPr>
              <w:pStyle w:val="Compact"/>
              <w:jc w:val="left"/>
            </w:pPr>
            <w:r>
              <w:t xml:space="preserve">Installation, maintenance, and troubleshooting of the Mason system.</w:t>
            </w:r>
          </w:p>
        </w:tc>
      </w:tr>
      <w:tr>
        <w:tc>
          <w:tcPr/>
          <w:p>
            <w:pPr>
              <w:pStyle w:val="Compact"/>
              <w:jc w:val="left"/>
            </w:pPr>
            <w:r>
              <w:t xml:space="preserve">Data Analysts</w:t>
            </w:r>
          </w:p>
        </w:tc>
        <w:tc>
          <w:tcPr/>
          <w:p>
            <w:pPr>
              <w:pStyle w:val="Compact"/>
              <w:jc w:val="left"/>
            </w:pPr>
            <w:r>
              <w:t xml:space="preserve">Collection, analysis, and interpretation of data.</w:t>
            </w:r>
          </w:p>
        </w:tc>
      </w:tr>
      <w:tr>
        <w:tc>
          <w:tcPr/>
          <w:p>
            <w:pPr>
              <w:pStyle w:val="Compact"/>
              <w:jc w:val="left"/>
            </w:pPr>
            <w:r>
              <w:t xml:space="preserve">Site Managers</w:t>
            </w:r>
          </w:p>
        </w:tc>
        <w:tc>
          <w:tcPr/>
          <w:p>
            <w:pPr>
              <w:pStyle w:val="Compact"/>
              <w:jc w:val="left"/>
            </w:pPr>
            <w:r>
              <w:t xml:space="preserve">Facilitating access to construction sites and ensuring cooperation from workers.</w:t>
            </w:r>
          </w:p>
        </w:tc>
      </w:tr>
      <w:tr>
        <w:tc>
          <w:tcPr/>
          <w:p>
            <w:pPr>
              <w:pStyle w:val="Compact"/>
              <w:jc w:val="left"/>
            </w:pPr>
            <w:r>
              <w:t xml:space="preserve">Local Masons and Workers</w:t>
            </w:r>
          </w:p>
        </w:tc>
        <w:tc>
          <w:tcPr/>
          <w:p>
            <w:pPr>
              <w:pStyle w:val="Compact"/>
              <w:jc w:val="left"/>
            </w:pPr>
            <w:r>
              <w:t xml:space="preserve">Using the Mason system in daily operations and providing feedback.</w:t>
            </w:r>
          </w:p>
        </w:tc>
      </w:tr>
    </w:tbl>
    <w:bookmarkEnd w:id="29"/>
    <w:bookmarkStart w:id="30" w:name="risk-management"/>
    <w:p>
      <w:pPr>
        <w:pStyle w:val="Heading2"/>
      </w:pPr>
      <w:r>
        <w:t xml:space="preserve">6. Risk Management</w:t>
      </w:r>
    </w:p>
    <w:p>
      <w:pPr>
        <w:pStyle w:val="FirstParagraph"/>
      </w:pPr>
      <w:r>
        <w:t xml:space="preserve">Potential risks include technical failures of the Mason system, resistance from workers accustomed to traditional methods, and disruptions due to Karachi's infrastructure challenges, such as power outages. Mitigation strategies include:</w:t>
      </w:r>
    </w:p>
    <w:p>
      <w:pPr>
        <w:numPr>
          <w:ilvl w:val="0"/>
          <w:numId w:val="1005"/>
        </w:numPr>
        <w:pStyle w:val="Compact"/>
      </w:pPr>
      <w:r>
        <w:t xml:space="preserve">Regular maintenance and backup systems for the Mason equipment.</w:t>
      </w:r>
    </w:p>
    <w:p>
      <w:pPr>
        <w:numPr>
          <w:ilvl w:val="0"/>
          <w:numId w:val="1005"/>
        </w:numPr>
        <w:pStyle w:val="Compact"/>
      </w:pPr>
      <w:r>
        <w:t xml:space="preserve">Comprehensive training programs to build confidence and competence among users.</w:t>
      </w:r>
    </w:p>
    <w:p>
      <w:pPr>
        <w:numPr>
          <w:ilvl w:val="0"/>
          <w:numId w:val="1005"/>
        </w:numPr>
        <w:pStyle w:val="Compact"/>
      </w:pPr>
      <w:r>
        <w:t xml:space="preserve">Use of portable power sources to ensure uninterrupted operation during outages.</w:t>
      </w:r>
    </w:p>
    <w:bookmarkEnd w:id="30"/>
    <w:bookmarkStart w:id="31" w:name="ethical-considerations"/>
    <w:p>
      <w:pPr>
        <w:pStyle w:val="Heading2"/>
      </w:pPr>
      <w:r>
        <w:t xml:space="preserve">7. Ethical Considerations</w:t>
      </w:r>
    </w:p>
    <w:p>
      <w:pPr>
        <w:pStyle w:val="FirstParagraph"/>
      </w:pPr>
      <w:r>
        <w:t xml:space="preserve">The experiment will adhere to ethical standards, ensuring the safety and well-being of all participants. Informed consent will be obtained from all individuals involved, and their data will be handled confidentially. The Mason system will not be used in a way that compromises the structural safety of buildings or the health of workers.</w:t>
      </w:r>
    </w:p>
    <w:bookmarkEnd w:id="31"/>
    <w:bookmarkStart w:id="32" w:name="timeline"/>
    <w:p>
      <w:pPr>
        <w:pStyle w:val="Heading2"/>
      </w:pPr>
      <w:r>
        <w:t xml:space="preserve">8. Timeline</w:t>
      </w:r>
    </w:p>
    <w:p>
      <w:pPr>
        <w:numPr>
          <w:ilvl w:val="0"/>
          <w:numId w:val="1006"/>
        </w:numPr>
        <w:pStyle w:val="Compact"/>
      </w:pPr>
      <w:r>
        <w:rPr>
          <w:bCs/>
          <w:b/>
        </w:rPr>
        <w:t xml:space="preserve">Month 1:</w:t>
      </w:r>
      <w:r>
        <w:t xml:space="preserve"> </w:t>
      </w:r>
      <w:r>
        <w:t xml:space="preserve">Site selection and preparation.</w:t>
      </w:r>
    </w:p>
    <w:p>
      <w:pPr>
        <w:numPr>
          <w:ilvl w:val="0"/>
          <w:numId w:val="1006"/>
        </w:numPr>
        <w:pStyle w:val="Compact"/>
      </w:pPr>
      <w:r>
        <w:rPr>
          <w:bCs/>
          <w:b/>
        </w:rPr>
        <w:t xml:space="preserve">Month 2:</w:t>
      </w:r>
      <w:r>
        <w:t xml:space="preserve"> </w:t>
      </w:r>
      <w:r>
        <w:t xml:space="preserve">Installation and training.</w:t>
      </w:r>
    </w:p>
    <w:p>
      <w:pPr>
        <w:numPr>
          <w:ilvl w:val="0"/>
          <w:numId w:val="1006"/>
        </w:numPr>
        <w:pStyle w:val="Compact"/>
      </w:pPr>
      <w:r>
        <w:rPr>
          <w:bCs/>
          <w:b/>
        </w:rPr>
        <w:t xml:space="preserve">Months 3-7:</w:t>
      </w:r>
      <w:r>
        <w:t xml:space="preserve"> </w:t>
      </w:r>
      <w:r>
        <w:t xml:space="preserve">Data collection and monitoring.</w:t>
      </w:r>
    </w:p>
    <w:p>
      <w:pPr>
        <w:numPr>
          <w:ilvl w:val="0"/>
          <w:numId w:val="1006"/>
        </w:numPr>
        <w:pStyle w:val="Compact"/>
      </w:pPr>
      <w:r>
        <w:rPr>
          <w:bCs/>
          <w:b/>
        </w:rPr>
        <w:t xml:space="preserve">Month 8:</w:t>
      </w:r>
      <w:r>
        <w:t xml:space="preserve"> </w:t>
      </w:r>
      <w:r>
        <w:t xml:space="preserve">Data analysis and reporting.</w:t>
      </w:r>
    </w:p>
    <w:bookmarkEnd w:id="32"/>
    <w:bookmarkStart w:id="33" w:name="expected-outcomes"/>
    <w:p>
      <w:pPr>
        <w:pStyle w:val="Heading2"/>
      </w:pPr>
      <w:r>
        <w:t xml:space="preserve">9. Expected Outcomes</w:t>
      </w:r>
    </w:p>
    <w:p>
      <w:pPr>
        <w:pStyle w:val="FirstParagraph"/>
      </w:pPr>
      <w:r>
        <w:t xml:space="preserve">The experiment aims to demonstrate the viability of the Mason system in Pakistan Karachi, providing evidence of its benefits in terms of efficiency, cost savings, and quality improvement. The findings will contribute to the broader adoption of advanced construction technologies in the region, supporting sustainable urban development in Karachi.</w:t>
      </w:r>
    </w:p>
    <w:bookmarkEnd w:id="33"/>
    <w:bookmarkStart w:id="34" w:name="conclusion"/>
    <w:p>
      <w:pPr>
        <w:pStyle w:val="Heading2"/>
      </w:pPr>
      <w:r>
        <w:t xml:space="preserve">10. Conclusion</w:t>
      </w:r>
    </w:p>
    <w:p>
      <w:pPr>
        <w:pStyle w:val="FirstParagraph"/>
      </w:pPr>
      <w:r>
        <w:t xml:space="preserve">This Experiment Protocol for the Mason system in Pakistan Karachi is designed to ensure a rigorous and systematic evaluation of the technology's performance in a real-world setting. By addressing the specific challenges and opportunities of Karachi's construction environment, the experiment will generate valuable insights that can inform future implementations and policy decisions.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Pakistan Karachi</dc:title>
  <dc:creator/>
  <dc:language>en</dc:language>
  <cp:keywords/>
  <dcterms:created xsi:type="dcterms:W3CDTF">2026-10-10T01:15:38Z</dcterms:created>
  <dcterms:modified xsi:type="dcterms:W3CDTF">2026-10-10T01:15:38Z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