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experiment-protocol-mason"/>
    <w:p>
      <w:pPr>
        <w:pStyle w:val="Heading1"/>
      </w:pPr>
      <w:r>
        <w:t xml:space="preserve">Experiment Protocol: Mason</w:t>
      </w:r>
    </w:p>
    <w:p>
      <w:pPr>
        <w:pStyle w:val="FirstParagraph"/>
      </w:pPr>
      <w:r>
        <w:rPr>
          <w:bCs/>
          <w:b/>
        </w:rPr>
        <w:t xml:space="preserve">Project Title:</w:t>
      </w:r>
      <w:r>
        <w:t xml:space="preserve"> </w:t>
      </w:r>
      <w:r>
        <w:t xml:space="preserve">Mason: Advanced Masonry and Construction Efficiency Study</w:t>
      </w:r>
    </w:p>
    <w:p>
      <w:pPr>
        <w:pStyle w:val="BodyText"/>
      </w:pPr>
      <w:r>
        <w:rPr>
          <w:bCs/>
          <w:b/>
        </w:rPr>
        <w:t xml:space="preserve">Location:</w:t>
      </w:r>
      <w:r>
        <w:t xml:space="preserve"> </w:t>
      </w:r>
      <w:r>
        <w:t xml:space="preserve">Tanzania, Dar es Salaam</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The rapid urbanization of Tanzania, particularly within the bustling metropolis of Dar es Salaam, has created an unprecedented demand for housing and infrastructure. As the economic hub of the country, Dar es Salaam faces significant challenges regarding construction costs, material availability, and labor efficiency. The "Mason" experiment protocol is designed to address these critical issues by testing a new methodology for masonry work that integrates modern techniques with local resources.</w:t>
      </w:r>
    </w:p>
    <w:p>
      <w:pPr>
        <w:pStyle w:val="BodyText"/>
      </w:pPr>
      <w:r>
        <w:t xml:space="preserve">This protocol outlines the procedures for the "Mason" project, which aims to evaluate the structural integrity, cost-effectiveness, and speed of construction using a specialized masonry approach tailored for the tropical climate and soil conditions of Dar es Salaam. The experiment seeks to empower local masons with improved skills and tools, ultimately contributing to the sustainable development of the city's built environment.</w:t>
      </w:r>
    </w:p>
    <w:bookmarkEnd w:id="20"/>
    <w:bookmarkStart w:id="21" w:name="objectives"/>
    <w:p>
      <w:pPr>
        <w:pStyle w:val="Heading2"/>
      </w:pPr>
      <w:r>
        <w:t xml:space="preserve">2. Objectives</w:t>
      </w:r>
    </w:p>
    <w:p>
      <w:pPr>
        <w:pStyle w:val="FirstParagraph"/>
      </w:pPr>
      <w:r>
        <w:t xml:space="preserve">The primary objectives of the Mason experiment in Tanzania, Dar es Salaam, are as follows:</w:t>
      </w:r>
    </w:p>
    <w:p>
      <w:pPr>
        <w:numPr>
          <w:ilvl w:val="0"/>
          <w:numId w:val="1001"/>
        </w:numPr>
        <w:pStyle w:val="Compact"/>
      </w:pPr>
      <w:r>
        <w:t xml:space="preserve">To assess the durability of the proposed masonry technique under the specific climatic conditions of Dar es Salaam, including high humidity and seasonal rainfall.</w:t>
      </w:r>
    </w:p>
    <w:p>
      <w:pPr>
        <w:numPr>
          <w:ilvl w:val="0"/>
          <w:numId w:val="1001"/>
        </w:numPr>
        <w:pStyle w:val="Compact"/>
      </w:pPr>
      <w:r>
        <w:t xml:space="preserve">To compare the construction time and labor costs of the Mason method against traditional bricklaying practices commonly used in the region.</w:t>
      </w:r>
    </w:p>
    <w:p>
      <w:pPr>
        <w:numPr>
          <w:ilvl w:val="0"/>
          <w:numId w:val="1001"/>
        </w:numPr>
        <w:pStyle w:val="Compact"/>
      </w:pPr>
      <w:r>
        <w:t xml:space="preserve">To evaluate the structural performance of walls constructed using the Mason protocol, ensuring compliance with Tanzanian building codes.</w:t>
      </w:r>
    </w:p>
    <w:p>
      <w:pPr>
        <w:numPr>
          <w:ilvl w:val="0"/>
          <w:numId w:val="1001"/>
        </w:numPr>
        <w:pStyle w:val="Compact"/>
      </w:pPr>
      <w:r>
        <w:t xml:space="preserve">To determine the feasibility of scaling this masonry technique for low-cost housing projects in Dar es Salaam.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Mason experiment will be conducted as a controlled field study. Two identical structures will be constructed in a designated site in Dar es Salaam. Structure A will be built using the traditional methods currently prevalent in Tanzania. Structure B will be constructed using the Mason protocol. This comparative approach allows for a direct analysis of efficiency and quality.</w:t>
      </w:r>
    </w:p>
    <w:bookmarkEnd w:id="22"/>
    <w:bookmarkStart w:id="23" w:name="materials"/>
    <w:p>
      <w:pPr>
        <w:pStyle w:val="Heading3"/>
      </w:pPr>
      <w:r>
        <w:t xml:space="preserve">3.2 Materials</w:t>
      </w:r>
    </w:p>
    <w:p>
      <w:pPr>
        <w:pStyle w:val="FirstParagraph"/>
      </w:pPr>
      <w:r>
        <w:t xml:space="preserve">All materials will be sourced locally to ensure the results are applicable to the Dar es Salaam market. Key materials include:</w:t>
      </w:r>
    </w:p>
    <w:p>
      <w:pPr>
        <w:numPr>
          <w:ilvl w:val="0"/>
          <w:numId w:val="1002"/>
        </w:numPr>
        <w:pStyle w:val="Compact"/>
      </w:pPr>
      <w:r>
        <w:t xml:space="preserve">Standard clay bricks (locally fired).</w:t>
      </w:r>
    </w:p>
    <w:p>
      <w:pPr>
        <w:numPr>
          <w:ilvl w:val="0"/>
          <w:numId w:val="1002"/>
        </w:numPr>
        <w:pStyle w:val="Compact"/>
      </w:pPr>
      <w:r>
        <w:t xml:space="preserve">Cement (Type I, commonly available in Tanzania).</w:t>
      </w:r>
    </w:p>
    <w:p>
      <w:pPr>
        <w:numPr>
          <w:ilvl w:val="0"/>
          <w:numId w:val="1002"/>
        </w:numPr>
        <w:pStyle w:val="Compact"/>
      </w:pPr>
      <w:r>
        <w:t xml:space="preserve">Sand (sourced from approved local pits).</w:t>
      </w:r>
    </w:p>
    <w:p>
      <w:pPr>
        <w:numPr>
          <w:ilvl w:val="0"/>
          <w:numId w:val="1002"/>
        </w:numPr>
        <w:pStyle w:val="Compact"/>
      </w:pPr>
      <w:r>
        <w:t xml:space="preserve">Water (municipal supply).</w:t>
      </w:r>
    </w:p>
    <w:p>
      <w:pPr>
        <w:numPr>
          <w:ilvl w:val="0"/>
          <w:numId w:val="1002"/>
        </w:numPr>
        <w:pStyle w:val="Compact"/>
      </w:pPr>
      <w:r>
        <w:t xml:space="preserve">Mason-specific bonding agents (experimental variable).</w:t>
      </w:r>
    </w:p>
    <w:bookmarkEnd w:id="23"/>
    <w:bookmarkStart w:id="24" w:name="participants"/>
    <w:p>
      <w:pPr>
        <w:pStyle w:val="Heading3"/>
      </w:pPr>
      <w:r>
        <w:t xml:space="preserve">3.3 Participants</w:t>
      </w:r>
    </w:p>
    <w:p>
      <w:pPr>
        <w:pStyle w:val="FirstParagraph"/>
      </w:pPr>
      <w:r>
        <w:t xml:space="preserve">The experiment will involve a team of ten skilled masons from Dar es Salaam. Five masons will be assigned to the traditional group, and five to the Mason protocol group. All participants will undergo a brief orientation to ensure safety standards are met. The masons selected will have at least three years of experience working in the Dar es Salaam construction sector.</w:t>
      </w:r>
    </w:p>
    <w:bookmarkEnd w:id="24"/>
    <w:bookmarkEnd w:id="25"/>
    <w:bookmarkStart w:id="29" w:name="experimental-procedure"/>
    <w:p>
      <w:pPr>
        <w:pStyle w:val="Heading2"/>
      </w:pPr>
      <w:r>
        <w:t xml:space="preserve">4. Experimental Procedure</w:t>
      </w:r>
    </w:p>
    <w:bookmarkStart w:id="26" w:name="site-preparation"/>
    <w:p>
      <w:pPr>
        <w:pStyle w:val="Heading3"/>
      </w:pPr>
      <w:r>
        <w:t xml:space="preserve">4.1 Site Preparation</w:t>
      </w:r>
    </w:p>
    <w:p>
      <w:pPr>
        <w:pStyle w:val="FirstParagraph"/>
      </w:pPr>
      <w:r>
        <w:t xml:space="preserve">The site in Dar es Salaam will be leveled and cleared. Foundations for both structures will be poured simultaneously using identical concrete mixes to eliminate foundation variables. The site will be secured to prevent unauthorized interference during the experiment.</w:t>
      </w:r>
    </w:p>
    <w:bookmarkEnd w:id="26"/>
    <w:bookmarkStart w:id="27" w:name="construction-phase"/>
    <w:p>
      <w:pPr>
        <w:pStyle w:val="Heading3"/>
      </w:pPr>
      <w:r>
        <w:t xml:space="preserve">4.2 Construction Phase</w:t>
      </w:r>
    </w:p>
    <w:p>
      <w:pPr>
        <w:pStyle w:val="FirstParagraph"/>
      </w:pPr>
      <w:r>
        <w:t xml:space="preserve">Construction will commence on the same day for both structures. The Mason protocol group will utilize specialized trowels and a modified mortar mix ratio designed to reduce curing time. The traditional group will use standard tools and mix ratios. Daily logs will be kept to record:</w:t>
      </w:r>
    </w:p>
    <w:p>
      <w:pPr>
        <w:numPr>
          <w:ilvl w:val="0"/>
          <w:numId w:val="1003"/>
        </w:numPr>
        <w:pStyle w:val="Compact"/>
      </w:pPr>
      <w:r>
        <w:t xml:space="preserve">Hours worked by each mason.</w:t>
      </w:r>
    </w:p>
    <w:p>
      <w:pPr>
        <w:numPr>
          <w:ilvl w:val="0"/>
          <w:numId w:val="1003"/>
        </w:numPr>
        <w:pStyle w:val="Compact"/>
      </w:pPr>
      <w:r>
        <w:t xml:space="preserve">Quantity of materials consumed.</w:t>
      </w:r>
    </w:p>
    <w:p>
      <w:pPr>
        <w:numPr>
          <w:ilvl w:val="0"/>
          <w:numId w:val="1003"/>
        </w:numPr>
        <w:pStyle w:val="Compact"/>
      </w:pPr>
      <w:r>
        <w:t xml:space="preserve">Weather conditions (temperature, humidity, rainfall).</w:t>
      </w:r>
    </w:p>
    <w:p>
      <w:pPr>
        <w:numPr>
          <w:ilvl w:val="0"/>
          <w:numId w:val="1003"/>
        </w:numPr>
        <w:pStyle w:val="Compact"/>
      </w:pPr>
      <w:r>
        <w:t xml:space="preserve">Any deviations from the protocol.</w:t>
      </w:r>
    </w:p>
    <w:bookmarkEnd w:id="27"/>
    <w:bookmarkStart w:id="28" w:name="quality-control"/>
    <w:p>
      <w:pPr>
        <w:pStyle w:val="Heading3"/>
      </w:pPr>
      <w:r>
        <w:t xml:space="preserve">4.3 Quality Control</w:t>
      </w:r>
    </w:p>
    <w:p>
      <w:pPr>
        <w:pStyle w:val="FirstParagraph"/>
      </w:pPr>
      <w:r>
        <w:t xml:space="preserve">Throughout the construction process, independent inspectors will measure wall plumbness, alignment, and mortar joint consistency. This ensures that the Mason protocol does not compromise the aesthetic or structural standards expected in Dar es Salaam.</w:t>
      </w:r>
    </w:p>
    <w:bookmarkEnd w:id="28"/>
    <w:bookmarkEnd w:id="29"/>
    <w:bookmarkStart w:id="30" w:name="data-collection-and-analysis"/>
    <w:p>
      <w:pPr>
        <w:pStyle w:val="Heading2"/>
      </w:pPr>
      <w:r>
        <w:t xml:space="preserve">5. Data Collection and Analysis</w:t>
      </w:r>
    </w:p>
    <w:p>
      <w:pPr>
        <w:pStyle w:val="FirstParagraph"/>
      </w:pPr>
      <w:r>
        <w:t xml:space="preserve">Data collection will focus on quantitative metrics.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Measurement Method</w:t>
            </w:r>
          </w:p>
        </w:tc>
        <w:tc>
          <w:tcPr/>
          <w:p>
            <w:pPr>
              <w:pStyle w:val="Compact"/>
              <w:jc w:val="left"/>
            </w:pPr>
            <w:r>
              <w:t xml:space="preserve">Frequency</w:t>
            </w:r>
          </w:p>
        </w:tc>
      </w:tr>
      <w:tr>
        <w:tc>
          <w:tcPr/>
          <w:p>
            <w:pPr>
              <w:pStyle w:val="Compact"/>
              <w:jc w:val="left"/>
            </w:pPr>
            <w:r>
              <w:t xml:space="preserve">Construction Speed</w:t>
            </w:r>
          </w:p>
        </w:tc>
        <w:tc>
          <w:tcPr/>
          <w:p>
            <w:pPr>
              <w:pStyle w:val="Compact"/>
              <w:jc w:val="left"/>
            </w:pPr>
            <w:r>
              <w:t xml:space="preserve">Bricks laid per hour per mason</w:t>
            </w:r>
          </w:p>
        </w:tc>
        <w:tc>
          <w:tcPr/>
          <w:p>
            <w:pPr>
              <w:pStyle w:val="Compact"/>
              <w:jc w:val="left"/>
            </w:pPr>
            <w:r>
              <w:t xml:space="preserve">Daily</w:t>
            </w:r>
          </w:p>
        </w:tc>
      </w:tr>
      <w:tr>
        <w:tc>
          <w:tcPr/>
          <w:p>
            <w:pPr>
              <w:pStyle w:val="Compact"/>
              <w:jc w:val="left"/>
            </w:pPr>
            <w:r>
              <w:t xml:space="preserve">Material Cost</w:t>
            </w:r>
          </w:p>
        </w:tc>
        <w:tc>
          <w:tcPr/>
          <w:p>
            <w:pPr>
              <w:pStyle w:val="Compact"/>
              <w:jc w:val="left"/>
            </w:pPr>
            <w:r>
              <w:t xml:space="preserve">Total cost of materials per square meter</w:t>
            </w:r>
          </w:p>
        </w:tc>
        <w:tc>
          <w:tcPr/>
          <w:p>
            <w:pPr>
              <w:pStyle w:val="Compact"/>
              <w:jc w:val="left"/>
            </w:pPr>
            <w:r>
              <w:t xml:space="preserve">Weekly</w:t>
            </w:r>
          </w:p>
        </w:tc>
      </w:tr>
      <w:tr>
        <w:tc>
          <w:tcPr/>
          <w:p>
            <w:pPr>
              <w:pStyle w:val="Compact"/>
              <w:jc w:val="left"/>
            </w:pPr>
            <w:r>
              <w:t xml:space="preserve">Structural Integrity</w:t>
            </w:r>
          </w:p>
        </w:tc>
        <w:tc>
          <w:tcPr/>
          <w:p>
            <w:pPr>
              <w:pStyle w:val="Compact"/>
              <w:jc w:val="left"/>
            </w:pPr>
            <w:r>
              <w:t xml:space="preserve">Non-destructive testing (rebound hammer)</w:t>
            </w:r>
          </w:p>
        </w:tc>
        <w:tc>
          <w:tcPr/>
          <w:p>
            <w:pPr>
              <w:pStyle w:val="Compact"/>
              <w:jc w:val="left"/>
            </w:pPr>
            <w:r>
              <w:t xml:space="preserve">Post-construction</w:t>
            </w:r>
          </w:p>
        </w:tc>
      </w:tr>
      <w:tr>
        <w:tc>
          <w:tcPr/>
          <w:p>
            <w:pPr>
              <w:pStyle w:val="Compact"/>
              <w:jc w:val="left"/>
            </w:pPr>
            <w:r>
              <w:t xml:space="preserve">Mason Satisfaction</w:t>
            </w:r>
          </w:p>
        </w:tc>
        <w:tc>
          <w:tcPr/>
          <w:p>
            <w:pPr>
              <w:pStyle w:val="Compact"/>
              <w:jc w:val="left"/>
            </w:pPr>
            <w:r>
              <w:t xml:space="preserve">Survey questionnaire</w:t>
            </w:r>
          </w:p>
        </w:tc>
        <w:tc>
          <w:tcPr/>
          <w:p>
            <w:pPr>
              <w:pStyle w:val="Compact"/>
              <w:jc w:val="left"/>
            </w:pPr>
            <w:r>
              <w:t xml:space="preserve">Post-construction</w:t>
            </w:r>
          </w:p>
        </w:tc>
      </w:tr>
    </w:tbl>
    <w:p>
      <w:pPr>
        <w:pStyle w:val="BodyText"/>
      </w:pPr>
      <w:r>
        <w:t xml:space="preserve">Statistical analysis will be performed to determine if the differences between the Mason protocol and traditional methods are significant. The results will be contextualized within the economic reality of Dar es Salaam.</w:t>
      </w:r>
    </w:p>
    <w:bookmarkEnd w:id="30"/>
    <w:bookmarkStart w:id="31" w:name="ethical-considerations-and-safety"/>
    <w:p>
      <w:pPr>
        <w:pStyle w:val="Heading2"/>
      </w:pPr>
      <w:r>
        <w:t xml:space="preserve">6. Ethical Considerations and Safety</w:t>
      </w:r>
    </w:p>
    <w:p>
      <w:pPr>
        <w:pStyle w:val="FirstParagraph"/>
      </w:pPr>
      <w:r>
        <w:t xml:space="preserve">The safety of the masons is paramount. All participants will be provided with personal protective equipment (PPE), including gloves, helmets, and safety boots. The experiment adheres to the labor laws of Tanzania. Informed consent will be obtained from all masons prior to the start of the experiment. They will be fully briefed on the nature of the Mason protocol and their rights to withdraw at any time.</w:t>
      </w:r>
    </w:p>
    <w:bookmarkEnd w:id="31"/>
    <w:bookmarkStart w:id="32" w:name="timeline"/>
    <w:p>
      <w:pPr>
        <w:pStyle w:val="Heading2"/>
      </w:pPr>
      <w:r>
        <w:t xml:space="preserve">7. Timeline</w:t>
      </w:r>
    </w:p>
    <w:p>
      <w:pPr>
        <w:pStyle w:val="FirstParagraph"/>
      </w:pPr>
      <w:r>
        <w:t xml:space="preserve">The Mason experiment is scheduled to run for a period of six weeks:</w:t>
      </w:r>
    </w:p>
    <w:p>
      <w:pPr>
        <w:numPr>
          <w:ilvl w:val="0"/>
          <w:numId w:val="1004"/>
        </w:numPr>
        <w:pStyle w:val="Compact"/>
      </w:pPr>
      <w:r>
        <w:t xml:space="preserve">Week 1: Site preparation and team orientation.</w:t>
      </w:r>
    </w:p>
    <w:p>
      <w:pPr>
        <w:numPr>
          <w:ilvl w:val="0"/>
          <w:numId w:val="1004"/>
        </w:numPr>
        <w:pStyle w:val="Compact"/>
      </w:pPr>
      <w:r>
        <w:t xml:space="preserve">Weeks 2-4: Construction phase.</w:t>
      </w:r>
    </w:p>
    <w:p>
      <w:pPr>
        <w:numPr>
          <w:ilvl w:val="0"/>
          <w:numId w:val="1004"/>
        </w:numPr>
        <w:pStyle w:val="Compact"/>
      </w:pPr>
      <w:r>
        <w:t xml:space="preserve">Week 5: Curing and initial testing.</w:t>
      </w:r>
    </w:p>
    <w:p>
      <w:pPr>
        <w:numPr>
          <w:ilvl w:val="0"/>
          <w:numId w:val="1004"/>
        </w:numPr>
        <w:pStyle w:val="Compact"/>
      </w:pPr>
      <w:r>
        <w:t xml:space="preserve">Week 6: Final data analysis and reporting.</w:t>
      </w:r>
    </w:p>
    <w:bookmarkEnd w:id="32"/>
    <w:bookmarkStart w:id="33" w:name="conclusion"/>
    <w:p>
      <w:pPr>
        <w:pStyle w:val="Heading2"/>
      </w:pPr>
      <w:r>
        <w:t xml:space="preserve">8. Conclusion</w:t>
      </w:r>
    </w:p>
    <w:p>
      <w:pPr>
        <w:pStyle w:val="FirstParagraph"/>
      </w:pPr>
      <w:r>
        <w:t xml:space="preserve">This Experiment Protocol for Mason represents a significant step towards improving construction practices in Tanzania, Dar es Salaam. By rigorously testing new masonry techniques in a real-world setting, we aim to provide actionable data that can reduce housing costs and improve building quality. The success of this protocol could lead to widespread adoption, benefiting the growing population of Dar es Salaam and contributing to the nation's infrastructure development goals.</w:t>
      </w:r>
    </w:p>
    <w:bookmarkEnd w:id="33"/>
    <w:p>
      <w:pPr>
        <w:pStyle w:val="BodyText"/>
      </w:pPr>
      <w:r>
        <w:t xml:space="preserve">© 2023 Mason Project Team. All rights reserved.</w:t>
      </w:r>
      <w:r>
        <w:br/>
      </w:r>
      <w:r>
        <w:t xml:space="preserve">This document is confidential and intended for authorized personnel only.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Tanzania Dar es Salaam</dc:title>
  <dc:creator/>
  <dc:language>en</dc:language>
  <cp:keywords/>
  <dcterms:created xsi:type="dcterms:W3CDTF">2026-10-10T04:06:46Z</dcterms:created>
  <dcterms:modified xsi:type="dcterms:W3CDTF">2026-10-10T04:06:46Z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