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Deployment</w:t>
      </w:r>
      <w:r>
        <w:t xml:space="preserve"> </w:t>
      </w:r>
      <w:r>
        <w:t xml:space="preserve">in</w:t>
      </w:r>
      <w:r>
        <w:t xml:space="preserve"> </w:t>
      </w:r>
      <w:r>
        <w:t xml:space="preserve">Thailand</w:t>
      </w:r>
      <w:r>
        <w:t xml:space="preserve"> </w:t>
      </w:r>
      <w:r>
        <w:t xml:space="preserve">Bangkok</w:t>
      </w:r>
    </w:p>
    <w:bookmarkStart w:id="29" w:name="X95ddfb3c6bb93b03d88512a631fffa12fac9aea"/>
    <w:p>
      <w:pPr>
        <w:pStyle w:val="Heading1"/>
      </w:pPr>
      <w:r>
        <w:t xml:space="preserve">Experiment Protocol: Mason System Deployment and Evaluation</w:t>
      </w:r>
    </w:p>
    <w:p>
      <w:pPr>
        <w:pStyle w:val="FirstParagraph"/>
      </w:pPr>
      <w:r>
        <w:rPr>
          <w:bCs/>
          <w:b/>
        </w:rPr>
        <w:t xml:space="preserve">Project Title:</w:t>
      </w:r>
      <w:r>
        <w:t xml:space="preserve"> </w:t>
      </w:r>
      <w:r>
        <w:t xml:space="preserve">Mason Urban Infrastructure Optimization Study</w:t>
      </w:r>
    </w:p>
    <w:p>
      <w:pPr>
        <w:pStyle w:val="BodyText"/>
      </w:pPr>
      <w:r>
        <w:rPr>
          <w:bCs/>
          <w:b/>
        </w:rPr>
        <w:t xml:space="preserve">Location:</w:t>
      </w:r>
      <w:r>
        <w:t xml:space="preserve"> </w:t>
      </w:r>
      <w:r>
        <w:t xml:space="preserve">Thailand Bangkok Metropolitan Region</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Principal Investigator:</w:t>
      </w:r>
      <w:r>
        <w:t xml:space="preserve"> </w:t>
      </w:r>
      <w:r>
        <w:t xml:space="preserve">[Name Redacted]</w:t>
      </w:r>
    </w:p>
    <w:bookmarkStart w:id="20" w:name="introduction-and-background"/>
    <w:p>
      <w:pPr>
        <w:pStyle w:val="Heading2"/>
      </w:pPr>
      <w:r>
        <w:t xml:space="preserve">1. Introduction and Background</w:t>
      </w:r>
    </w:p>
    <w:p>
      <w:pPr>
        <w:pStyle w:val="FirstParagraph"/>
      </w:pPr>
      <w:r>
        <w:t xml:space="preserve">This document outlines the comprehensive Experiment Protocol for the deployment and testing of the</w:t>
      </w:r>
      <w:r>
        <w:t xml:space="preserve"> </w:t>
      </w:r>
      <w:r>
        <w:rPr>
          <w:bCs/>
          <w:b/>
        </w:rPr>
        <w:t xml:space="preserve">Mason</w:t>
      </w:r>
      <w:r>
        <w:t xml:space="preserve"> </w:t>
      </w:r>
      <w:r>
        <w:t xml:space="preserve">system within the unique urban environment of</w:t>
      </w:r>
      <w:r>
        <w:t xml:space="preserve"> </w:t>
      </w:r>
      <w:r>
        <w:rPr>
          <w:bCs/>
          <w:b/>
        </w:rPr>
        <w:t xml:space="preserve">Thailand Bangkok</w:t>
      </w:r>
      <w:r>
        <w:t xml:space="preserve">. Mason is an advanced modular construction and resource management framework designed to enhance urban resilience, optimize material usage, and accelerate infrastructure development. Given Bangkok's rapid urbanization, frequent flooding challenges, and complex logistical landscape, this experiment aims to validate Mason's adaptability and efficacy in a high-density, tropical Southeast Asian context.</w:t>
      </w:r>
    </w:p>
    <w:p>
      <w:pPr>
        <w:pStyle w:val="BodyText"/>
      </w:pPr>
      <w:r>
        <w:t xml:space="preserve">The primary objective is to assess whether Mason can effectively integrate with existing local supply chains and construction practices while meeting international safety and sustainability standards. This protocol ensures that all phases of the experiment are conducted systematically, ethically, and in compliance with Thai regulations.</w:t>
      </w:r>
    </w:p>
    <w:bookmarkEnd w:id="20"/>
    <w:bookmarkStart w:id="21" w:name="objectives"/>
    <w:p>
      <w:pPr>
        <w:pStyle w:val="Heading2"/>
      </w:pPr>
      <w:r>
        <w:t xml:space="preserve">2. Objectives</w:t>
      </w:r>
    </w:p>
    <w:p>
      <w:pPr>
        <w:pStyle w:val="FirstParagraph"/>
      </w:pPr>
      <w:r>
        <w:t xml:space="preserve">The specific objectives of this Mason experiment in Thailand Bangkok are as follows:</w:t>
      </w:r>
    </w:p>
    <w:p>
      <w:pPr>
        <w:numPr>
          <w:ilvl w:val="0"/>
          <w:numId w:val="1001"/>
        </w:numPr>
        <w:pStyle w:val="Compact"/>
      </w:pPr>
      <w:r>
        <w:rPr>
          <w:bCs/>
          <w:b/>
        </w:rPr>
        <w:t xml:space="preserve">Performance Validation:</w:t>
      </w:r>
      <w:r>
        <w:t xml:space="preserve"> </w:t>
      </w:r>
      <w:r>
        <w:t xml:space="preserve">To measure the structural integrity and durability of Mason modules under Bangkok's specific climatic conditions, including high humidity and seasonal monsoon rains.</w:t>
      </w:r>
    </w:p>
    <w:p>
      <w:pPr>
        <w:numPr>
          <w:ilvl w:val="0"/>
          <w:numId w:val="1001"/>
        </w:numPr>
        <w:pStyle w:val="Compact"/>
      </w:pPr>
      <w:r>
        <w:rPr>
          <w:bCs/>
          <w:b/>
        </w:rPr>
        <w:t xml:space="preserve">Logistical Efficiency:</w:t>
      </w:r>
      <w:r>
        <w:t xml:space="preserve"> </w:t>
      </w:r>
      <w:r>
        <w:t xml:space="preserve">To evaluate the efficiency of Mason's assembly process within the congested traffic and narrow alleyway infrastructure typical of Bangkok districts.</w:t>
      </w:r>
    </w:p>
    <w:p>
      <w:pPr>
        <w:numPr>
          <w:ilvl w:val="0"/>
          <w:numId w:val="1001"/>
        </w:numPr>
        <w:pStyle w:val="Compact"/>
      </w:pPr>
      <w:r>
        <w:rPr>
          <w:bCs/>
          <w:b/>
        </w:rPr>
        <w:t xml:space="preserve">Cost-Benefit Analysis:</w:t>
      </w:r>
      <w:r>
        <w:t xml:space="preserve"> </w:t>
      </w:r>
      <w:r>
        <w:t xml:space="preserve">To compare the economic viability of Mason against traditional construction methods prevalent in Thailand.</w:t>
      </w:r>
    </w:p>
    <w:p>
      <w:pPr>
        <w:numPr>
          <w:ilvl w:val="0"/>
          <w:numId w:val="1001"/>
        </w:numPr>
        <w:pStyle w:val="Compact"/>
      </w:pPr>
      <w:r>
        <w:rPr>
          <w:bCs/>
          <w:b/>
        </w:rPr>
        <w:t xml:space="preserve">Community Impact:</w:t>
      </w:r>
      <w:r>
        <w:t xml:space="preserve"> </w:t>
      </w:r>
      <w:r>
        <w:t xml:space="preserve">To assess the social acceptance and environmental impact of Mason deployments on local Bangkok communities.</w:t>
      </w:r>
    </w:p>
    <w:bookmarkEnd w:id="21"/>
    <w:bookmarkStart w:id="24" w:name="experimental-design"/>
    <w:p>
      <w:pPr>
        <w:pStyle w:val="Heading2"/>
      </w:pPr>
      <w:r>
        <w:t xml:space="preserve">3. Experimental Design</w:t>
      </w:r>
    </w:p>
    <w:bookmarkStart w:id="22" w:name="study-site-selection"/>
    <w:p>
      <w:pPr>
        <w:pStyle w:val="Heading3"/>
      </w:pPr>
      <w:r>
        <w:t xml:space="preserve">3.1 Study Site Selection</w:t>
      </w:r>
    </w:p>
    <w:p>
      <w:pPr>
        <w:pStyle w:val="FirstParagraph"/>
      </w:pPr>
      <w:r>
        <w:t xml:space="preserve">The experiment will be conducted in two distinct zones within Thailand Bangkok to ensure diverse data collection:</w:t>
      </w:r>
    </w:p>
    <w:p>
      <w:pPr>
        <w:numPr>
          <w:ilvl w:val="0"/>
          <w:numId w:val="1002"/>
        </w:numPr>
        <w:pStyle w:val="Compact"/>
      </w:pPr>
      <w:r>
        <w:rPr>
          <w:bCs/>
          <w:b/>
        </w:rPr>
        <w:t xml:space="preserve">Zone A (Urban Core):</w:t>
      </w:r>
      <w:r>
        <w:t xml:space="preserve"> </w:t>
      </w:r>
      <w:r>
        <w:t xml:space="preserve">A designated plot in the Pathum Wan district to test Mason's applicability in high-density commercial areas.</w:t>
      </w:r>
    </w:p>
    <w:p>
      <w:pPr>
        <w:numPr>
          <w:ilvl w:val="0"/>
          <w:numId w:val="1002"/>
        </w:numPr>
        <w:pStyle w:val="Compact"/>
      </w:pPr>
      <w:r>
        <w:rPr>
          <w:bCs/>
          <w:b/>
        </w:rPr>
        <w:t xml:space="preserve">Zone B (Flood-Prone Area):</w:t>
      </w:r>
      <w:r>
        <w:t xml:space="preserve"> </w:t>
      </w:r>
      <w:r>
        <w:t xml:space="preserve">A site in the Samut Prakan province (Greater Bangkok area) to test Mason's flood-resilience features.</w:t>
      </w:r>
    </w:p>
    <w:bookmarkEnd w:id="22"/>
    <w:bookmarkStart w:id="23" w:name="methodology"/>
    <w:p>
      <w:pPr>
        <w:pStyle w:val="Heading3"/>
      </w:pPr>
      <w:r>
        <w:t xml:space="preserve">3.2 Methodology</w:t>
      </w:r>
    </w:p>
    <w:p>
      <w:pPr>
        <w:pStyle w:val="FirstParagraph"/>
      </w:pPr>
      <w:r>
        <w:t xml:space="preserve">The experiment will follow a phased approach:</w:t>
      </w:r>
    </w:p>
    <w:p>
      <w:pPr>
        <w:numPr>
          <w:ilvl w:val="0"/>
          <w:numId w:val="1003"/>
        </w:numPr>
        <w:pStyle w:val="Compact"/>
      </w:pPr>
      <w:r>
        <w:rPr>
          <w:bCs/>
          <w:b/>
        </w:rPr>
        <w:t xml:space="preserve">Phase 1: Preparation (Weeks 1-4):</w:t>
      </w:r>
      <w:r>
        <w:t xml:space="preserve"> </w:t>
      </w:r>
      <w:r>
        <w:t xml:space="preserve">Site surveying, regulatory approval acquisition from the Bangkok Metropolitan Administration (BMA), and procurement of Mason components.</w:t>
      </w:r>
    </w:p>
    <w:p>
      <w:pPr>
        <w:numPr>
          <w:ilvl w:val="0"/>
          <w:numId w:val="1003"/>
        </w:numPr>
        <w:pStyle w:val="Compact"/>
      </w:pPr>
      <w:r>
        <w:rPr>
          <w:bCs/>
          <w:b/>
        </w:rPr>
        <w:t xml:space="preserve">Phase 2: Deployment (Weeks 5-12):</w:t>
      </w:r>
      <w:r>
        <w:t xml:space="preserve"> </w:t>
      </w:r>
      <w:r>
        <w:t xml:space="preserve">Assembly of Mason structures. Sensors will be embedded within the Mason framework to monitor temperature, humidity, structural stress, and water ingress in real-time.</w:t>
      </w:r>
    </w:p>
    <w:p>
      <w:pPr>
        <w:numPr>
          <w:ilvl w:val="0"/>
          <w:numId w:val="1003"/>
        </w:numPr>
        <w:pStyle w:val="Compact"/>
      </w:pPr>
      <w:r>
        <w:rPr>
          <w:bCs/>
          <w:b/>
        </w:rPr>
        <w:t xml:space="preserve">Phase 3: Monitoring (Weeks 13-24):</w:t>
      </w:r>
      <w:r>
        <w:t xml:space="preserve"> </w:t>
      </w:r>
      <w:r>
        <w:t xml:space="preserve">Continuous data collection during the rainy season to stress-test the Mason system.</w:t>
      </w:r>
    </w:p>
    <w:p>
      <w:pPr>
        <w:numPr>
          <w:ilvl w:val="0"/>
          <w:numId w:val="1003"/>
        </w:numPr>
        <w:pStyle w:val="Compact"/>
      </w:pPr>
      <w:r>
        <w:rPr>
          <w:bCs/>
          <w:b/>
        </w:rPr>
        <w:t xml:space="preserve">Phase 4: Analysis (Weeks 25-28):</w:t>
      </w:r>
      <w:r>
        <w:t xml:space="preserve"> </w:t>
      </w:r>
      <w:r>
        <w:t xml:space="preserve">Data aggregation and comparative analysis.</w:t>
      </w:r>
    </w:p>
    <w:bookmarkEnd w:id="23"/>
    <w:bookmarkEnd w:id="24"/>
    <w:bookmarkStart w:id="25" w:name="safety-and-risk-management"/>
    <w:p>
      <w:pPr>
        <w:pStyle w:val="Heading2"/>
      </w:pPr>
      <w:r>
        <w:t xml:space="preserve">4. Safety and Risk Management</w:t>
      </w:r>
    </w:p>
    <w:p>
      <w:pPr>
        <w:pStyle w:val="FirstParagraph"/>
      </w:pPr>
      <w:r>
        <w:t xml:space="preserve">Safety is paramount in this Experiment Protocol. Given the operational environment in Thailand Bangkok, specific risks have been identified:</w:t>
      </w:r>
    </w:p>
    <w:p>
      <w:pPr>
        <w:pStyle w:val="BodyText"/>
      </w:pPr>
      <w:r>
        <w:rPr>
          <w:bCs/>
          <w:b/>
        </w:rPr>
        <w:t xml:space="preserve">Warning:</w:t>
      </w:r>
      <w:r>
        <w:t xml:space="preserve"> </w:t>
      </w:r>
      <w:r>
        <w:t xml:space="preserve">All personnel must adhere to Thai Occupational Safety and Health Administration (OSHA) standards. Mason assembly requires specialized training.</w:t>
      </w:r>
    </w:p>
    <w:p>
      <w:pPr>
        <w:numPr>
          <w:ilvl w:val="0"/>
          <w:numId w:val="1004"/>
        </w:numPr>
        <w:pStyle w:val="Compact"/>
      </w:pPr>
      <w:r>
        <w:rPr>
          <w:bCs/>
          <w:b/>
        </w:rPr>
        <w:t xml:space="preserve">Weather Risks:</w:t>
      </w:r>
      <w:r>
        <w:t xml:space="preserve"> </w:t>
      </w:r>
      <w:r>
        <w:t xml:space="preserve">Protocols are in place to halt Mason assembly during severe thunderstorms common in Bangkok.</w:t>
      </w:r>
    </w:p>
    <w:p>
      <w:pPr>
        <w:numPr>
          <w:ilvl w:val="0"/>
          <w:numId w:val="1004"/>
        </w:numPr>
        <w:pStyle w:val="Compact"/>
      </w:pPr>
      <w:r>
        <w:rPr>
          <w:bCs/>
          <w:b/>
        </w:rPr>
        <w:t xml:space="preserve">Structural Safety:</w:t>
      </w:r>
      <w:r>
        <w:t xml:space="preserve"> </w:t>
      </w:r>
      <w:r>
        <w:t xml:space="preserve">Mason modules must pass load-bearing tests equivalent to Thai Building Code standards before occupancy.</w:t>
      </w:r>
    </w:p>
    <w:p>
      <w:pPr>
        <w:numPr>
          <w:ilvl w:val="0"/>
          <w:numId w:val="1004"/>
        </w:numPr>
        <w:pStyle w:val="Compact"/>
      </w:pPr>
      <w:r>
        <w:rPr>
          <w:bCs/>
          <w:b/>
        </w:rPr>
        <w:t xml:space="preserve">Public Safety:</w:t>
      </w:r>
      <w:r>
        <w:t xml:space="preserve"> </w:t>
      </w:r>
      <w:r>
        <w:t xml:space="preserve">Construction zones in Bangkok will be clearly marked to prevent accidents involving pedestrians and motorbikes.</w:t>
      </w:r>
    </w:p>
    <w:bookmarkEnd w:id="25"/>
    <w:bookmarkStart w:id="26" w:name="data-collection-and-metrics"/>
    <w:p>
      <w:pPr>
        <w:pStyle w:val="Heading2"/>
      </w:pPr>
      <w:r>
        <w:t xml:space="preserve">5. Data Collection and Metrics</w:t>
      </w:r>
    </w:p>
    <w:p>
      <w:pPr>
        <w:pStyle w:val="FirstParagraph"/>
      </w:pPr>
      <w:r>
        <w:t xml:space="preserve">To ensure the scientific validity of the Mason experiment, the following metrics will be tracked: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 Category</w:t>
            </w:r>
          </w:p>
        </w:tc>
        <w:tc>
          <w:tcPr/>
          <w:p>
            <w:pPr>
              <w:pStyle w:val="Compact"/>
              <w:jc w:val="left"/>
            </w:pPr>
            <w:r>
              <w:t xml:space="preserve">Specific Indicator</w:t>
            </w:r>
          </w:p>
        </w:tc>
        <w:tc>
          <w:tcPr/>
          <w:p>
            <w:pPr>
              <w:pStyle w:val="Compact"/>
              <w:jc w:val="left"/>
            </w:pPr>
            <w:r>
              <w:t xml:space="preserve">Measurement Tool</w:t>
            </w:r>
          </w:p>
        </w:tc>
      </w:tr>
      <w:tr>
        <w:tc>
          <w:tcPr/>
          <w:p>
            <w:pPr>
              <w:pStyle w:val="Compact"/>
              <w:jc w:val="left"/>
            </w:pPr>
            <w:r>
              <w:t xml:space="preserve">Structural Integrity</w:t>
            </w:r>
          </w:p>
        </w:tc>
        <w:tc>
          <w:tcPr/>
          <w:p>
            <w:pPr>
              <w:pStyle w:val="Compact"/>
              <w:jc w:val="left"/>
            </w:pPr>
            <w:r>
              <w:t xml:space="preserve">Deflection under load</w:t>
            </w:r>
          </w:p>
        </w:tc>
        <w:tc>
          <w:tcPr/>
          <w:p>
            <w:pPr>
              <w:pStyle w:val="Compact"/>
              <w:jc w:val="left"/>
            </w:pPr>
            <w:r>
              <w:t xml:space="preserve">Laser displacement sensors</w:t>
            </w:r>
          </w:p>
        </w:tc>
      </w:tr>
      <w:tr>
        <w:tc>
          <w:tcPr/>
          <w:p>
            <w:pPr>
              <w:pStyle w:val="Compact"/>
              <w:jc w:val="left"/>
            </w:pPr>
            <w:r>
              <w:t xml:space="preserve">Environmental Resistance</w:t>
            </w:r>
          </w:p>
        </w:tc>
        <w:tc>
          <w:tcPr/>
          <w:p>
            <w:pPr>
              <w:pStyle w:val="Compact"/>
              <w:jc w:val="left"/>
            </w:pPr>
            <w:r>
              <w:t xml:space="preserve">Corrosion rate of Mason joints</w:t>
            </w:r>
          </w:p>
        </w:tc>
        <w:tc>
          <w:tcPr/>
          <w:p>
            <w:pPr>
              <w:pStyle w:val="Compact"/>
              <w:jc w:val="left"/>
            </w:pPr>
            <w:r>
              <w:t xml:space="preserve">Visual inspection and spectrometry</w:t>
            </w:r>
          </w:p>
        </w:tc>
      </w:tr>
      <w:tr>
        <w:tc>
          <w:tcPr/>
          <w:p>
            <w:pPr>
              <w:pStyle w:val="Compact"/>
              <w:jc w:val="left"/>
            </w:pPr>
            <w:r>
              <w:t xml:space="preserve">Operational Efficiency</w:t>
            </w:r>
          </w:p>
        </w:tc>
        <w:tc>
          <w:tcPr/>
          <w:p>
            <w:pPr>
              <w:pStyle w:val="Compact"/>
              <w:jc w:val="left"/>
            </w:pPr>
            <w:r>
              <w:t xml:space="preserve">Time to assembly (hours)</w:t>
            </w:r>
          </w:p>
        </w:tc>
        <w:tc>
          <w:tcPr/>
          <w:p>
            <w:pPr>
              <w:pStyle w:val="Compact"/>
              <w:jc w:val="left"/>
            </w:pPr>
            <w:r>
              <w:t xml:space="preserve">Project management logs</w:t>
            </w:r>
          </w:p>
        </w:tc>
      </w:tr>
      <w:tr>
        <w:tc>
          <w:tcPr/>
          <w:p>
            <w:pPr>
              <w:pStyle w:val="Compact"/>
              <w:jc w:val="left"/>
            </w:pPr>
            <w:r>
              <w:t xml:space="preserve">Economic Impact</w:t>
            </w:r>
          </w:p>
        </w:tc>
        <w:tc>
          <w:tcPr/>
          <w:p>
            <w:pPr>
              <w:pStyle w:val="Compact"/>
              <w:jc w:val="left"/>
            </w:pPr>
            <w:r>
              <w:t xml:space="preserve">Cost per square meter</w:t>
            </w:r>
          </w:p>
        </w:tc>
        <w:tc>
          <w:tcPr/>
          <w:p>
            <w:pPr>
              <w:pStyle w:val="Compact"/>
              <w:jc w:val="left"/>
            </w:pPr>
            <w:r>
              <w:t xml:space="preserve">Financial auditing</w:t>
            </w:r>
          </w:p>
        </w:tc>
      </w:tr>
    </w:tbl>
    <w:bookmarkEnd w:id="26"/>
    <w:bookmarkStart w:id="27" w:name="ethical-considerations-and-compliance"/>
    <w:p>
      <w:pPr>
        <w:pStyle w:val="Heading2"/>
      </w:pPr>
      <w:r>
        <w:t xml:space="preserve">6. Ethical Considerations and Compliance</w:t>
      </w:r>
    </w:p>
    <w:p>
      <w:pPr>
        <w:pStyle w:val="FirstParagraph"/>
      </w:pPr>
      <w:r>
        <w:t xml:space="preserve">This Experiment Protocol strictly adheres to ethical guidelines. The deployment of Mason in Thailand Bangkok will respect local cultural norms and property rights. Informed consent will be obtained from all stakeholders, including local residents near the test sites. Data privacy will be maintained in accordance with the Thailand Personal Data Protection Act (PDPA). Furthermore, the experiment aims to minimize waste, aligning with Bangkok's sustainability goals.</w:t>
      </w:r>
    </w:p>
    <w:bookmarkEnd w:id="27"/>
    <w:bookmarkStart w:id="28" w:name="conclusion"/>
    <w:p>
      <w:pPr>
        <w:pStyle w:val="Heading2"/>
      </w:pPr>
      <w:r>
        <w:t xml:space="preserve">7. Conclusion</w:t>
      </w:r>
    </w:p>
    <w:p>
      <w:pPr>
        <w:pStyle w:val="FirstParagraph"/>
      </w:pPr>
      <w:r>
        <w:t xml:space="preserve">This protocol provides a robust framework for evaluating the Mason system in one of the world's most dynamic urban environments. By rigorously testing Mason in Thailand Bangkok, we aim to generate actionable insights that could revolutionize urban infrastructure development not only in Southeast Asia but globally. The success of this experiment depends on strict adherence to the procedures outlined above, ensuring safety, accuracy, and integrity throughout the process.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Deployment in Thailand Bangkok</dc:title>
  <dc:creator/>
  <dc:language>en</dc:language>
  <cp:keywords/>
  <dcterms:created xsi:type="dcterms:W3CDTF">2026-10-10T02:31:44Z</dcterms:created>
  <dcterms:modified xsi:type="dcterms:W3CDTF">2026-10-10T02:31:44Z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