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Ankara,</w:t>
      </w:r>
      <w:r>
        <w:t xml:space="preserve"> </w:t>
      </w:r>
      <w:r>
        <w:t xml:space="preserve">Turkey</w:t>
      </w:r>
    </w:p>
    <w:bookmarkStart w:id="32" w:name="experiment-protocol-mason"/>
    <w:p>
      <w:pPr>
        <w:pStyle w:val="Heading1"/>
      </w:pPr>
      <w:r>
        <w:t xml:space="preserve">Experiment Protocol: Mason</w:t>
      </w:r>
    </w:p>
    <w:p>
      <w:pPr>
        <w:pStyle w:val="FirstParagraph"/>
      </w:pPr>
      <w:r>
        <w:rPr>
          <w:bCs/>
          <w:b/>
        </w:rPr>
        <w:t xml:space="preserve">Project Title:</w:t>
      </w:r>
      <w:r>
        <w:t xml:space="preserve"> </w:t>
      </w:r>
      <w:r>
        <w:t xml:space="preserve">Mason Structural Integrity and Environmental Adaptation Study</w:t>
      </w:r>
    </w:p>
    <w:p>
      <w:pPr>
        <w:pStyle w:val="BodyText"/>
      </w:pPr>
      <w:r>
        <w:rPr>
          <w:bCs/>
          <w:b/>
        </w:rPr>
        <w:t xml:space="preserve">Location:</w:t>
      </w:r>
      <w:r>
        <w:t xml:space="preserve"> </w:t>
      </w:r>
      <w:r>
        <w:t xml:space="preserve">Ankara, Turkey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"Mason" project. The primary objective of this study is to evaluate the performance, durability, and structural integrity of the Mason material system under specific environmental conditions found in Ankara, Turkey. Mason is a novel composite material designed for high-load bearing applications in urban infrastructure. Given Ankara's unique geographical and climatic characteristics, this location has been selected as the primary testing ground to assess Mason's resilience against temperature fluctuations, seismic activity, and urban pollution.</w:t>
      </w:r>
    </w:p>
    <w:p>
      <w:pPr>
        <w:pStyle w:val="BodyText"/>
      </w:pPr>
      <w:r>
        <w:t xml:space="preserve">The experiment aims to provide empirical data that will validate Mason's suitability for widespread use in Turkish construction projects, particularly in the capital city where infrastructure demands are high.</w:t>
      </w:r>
    </w:p>
    <w:bookmarkEnd w:id="20"/>
    <w:bookmarkStart w:id="23" w:name="site-selection-and-environmental-context"/>
    <w:p>
      <w:pPr>
        <w:pStyle w:val="Heading2"/>
      </w:pPr>
      <w:r>
        <w:t xml:space="preserve">2. Site Selection and Environmental Context</w:t>
      </w:r>
    </w:p>
    <w:p>
      <w:pPr>
        <w:pStyle w:val="FirstParagraph"/>
      </w:pPr>
      <w:r>
        <w:t xml:space="preserve">The experimental site is located in the Çankaya district of Ankara, Turkey. This area was chosen due to its representative urban environment and exposure to the Central Anatolian climate.</w:t>
      </w:r>
    </w:p>
    <w:bookmarkStart w:id="21" w:name="climatic-conditions"/>
    <w:p>
      <w:pPr>
        <w:pStyle w:val="Heading3"/>
      </w:pPr>
      <w:r>
        <w:t xml:space="preserve">2.1 Climatic Conditions</w:t>
      </w:r>
    </w:p>
    <w:p>
      <w:pPr>
        <w:pStyle w:val="FirstParagraph"/>
      </w:pPr>
      <w:r>
        <w:t xml:space="preserve">Ankara experiences a continental climate with hot, dry summers and cold, snowy winters. The Mason material will be subjected to:</w:t>
      </w:r>
    </w:p>
    <w:p>
      <w:pPr>
        <w:numPr>
          <w:ilvl w:val="0"/>
          <w:numId w:val="1001"/>
        </w:numPr>
        <w:pStyle w:val="Compact"/>
      </w:pPr>
      <w:r>
        <w:t xml:space="preserve">Summer temperatures exceeding 35°C (95°F).</w:t>
      </w:r>
    </w:p>
    <w:p>
      <w:pPr>
        <w:numPr>
          <w:ilvl w:val="0"/>
          <w:numId w:val="1001"/>
        </w:numPr>
        <w:pStyle w:val="Compact"/>
      </w:pPr>
      <w:r>
        <w:t xml:space="preserve">Winter temperatures dropping below -10°C (14°F).</w:t>
      </w:r>
    </w:p>
    <w:p>
      <w:pPr>
        <w:numPr>
          <w:ilvl w:val="0"/>
          <w:numId w:val="1001"/>
        </w:numPr>
        <w:pStyle w:val="Compact"/>
      </w:pPr>
      <w:r>
        <w:t xml:space="preserve">Significant freeze-thaw cycles during transitional seasons.</w:t>
      </w:r>
    </w:p>
    <w:bookmarkEnd w:id="21"/>
    <w:bookmarkStart w:id="22" w:name="seismic-considerations"/>
    <w:p>
      <w:pPr>
        <w:pStyle w:val="Heading3"/>
      </w:pPr>
      <w:r>
        <w:t xml:space="preserve">2.2 Seismic Considerations</w:t>
      </w:r>
    </w:p>
    <w:p>
      <w:pPr>
        <w:pStyle w:val="FirstParagraph"/>
      </w:pPr>
      <w:r>
        <w:t xml:space="preserve">Turkey is situated in a seismically active region. While Ankara is not on a major fault line, it is susceptible to tremors. The Mason protocol includes stress tests simulating seismic loads relevant to the Ankara region to ensure safety compliance with Turkish Building Regulations.</w:t>
      </w:r>
    </w:p>
    <w:bookmarkEnd w:id="22"/>
    <w:bookmarkEnd w:id="23"/>
    <w:bookmarkStart w:id="27" w:name="experimental-design"/>
    <w:p>
      <w:pPr>
        <w:pStyle w:val="Heading2"/>
      </w:pPr>
      <w:r>
        <w:t xml:space="preserve">3. Experimental Design</w:t>
      </w:r>
    </w:p>
    <w:p>
      <w:pPr>
        <w:pStyle w:val="FirstParagraph"/>
      </w:pPr>
      <w:r>
        <w:t xml:space="preserve">The experiment is divided into three phases: Preparation, Installation, and Monitoring. Each phase is critical to ensuring the accuracy and reliability of the data collected regarding the Mason material.</w:t>
      </w:r>
    </w:p>
    <w:bookmarkStart w:id="24" w:name="phase-1-preparation"/>
    <w:p>
      <w:pPr>
        <w:pStyle w:val="Heading3"/>
      </w:pPr>
      <w:r>
        <w:t xml:space="preserve">3.1 Phase 1: Preparation</w:t>
      </w:r>
    </w:p>
    <w:p>
      <w:pPr>
        <w:pStyle w:val="FirstParagraph"/>
      </w:pPr>
      <w:r>
        <w:t xml:space="preserve">Before installation, all Mason units will undergo quality control checks in a laboratory setting in Ankara. This includes:</w:t>
      </w:r>
    </w:p>
    <w:p>
      <w:pPr>
        <w:numPr>
          <w:ilvl w:val="0"/>
          <w:numId w:val="1002"/>
        </w:numPr>
        <w:pStyle w:val="Compact"/>
      </w:pPr>
      <w:r>
        <w:t xml:space="preserve">Dimensional accuracy verification.</w:t>
      </w:r>
    </w:p>
    <w:p>
      <w:pPr>
        <w:numPr>
          <w:ilvl w:val="0"/>
          <w:numId w:val="1002"/>
        </w:numPr>
        <w:pStyle w:val="Compact"/>
      </w:pPr>
      <w:r>
        <w:t xml:space="preserve">Compressive strength testing.</w:t>
      </w:r>
    </w:p>
    <w:p>
      <w:pPr>
        <w:numPr>
          <w:ilvl w:val="0"/>
          <w:numId w:val="1002"/>
        </w:numPr>
        <w:pStyle w:val="Compact"/>
      </w:pPr>
      <w:r>
        <w:t xml:space="preserve">Surface porosity analysis.</w:t>
      </w:r>
    </w:p>
    <w:p>
      <w:pPr>
        <w:pStyle w:val="FirstParagraph"/>
      </w:pPr>
      <w:r>
        <w:t xml:space="preserve">Only units that meet the specified criteria will be approved for field installation.</w:t>
      </w:r>
    </w:p>
    <w:bookmarkEnd w:id="24"/>
    <w:bookmarkStart w:id="25" w:name="phase-2-installation"/>
    <w:p>
      <w:pPr>
        <w:pStyle w:val="Heading3"/>
      </w:pPr>
      <w:r>
        <w:t xml:space="preserve">3.2 Phase 2: Installation</w:t>
      </w:r>
    </w:p>
    <w:p>
      <w:pPr>
        <w:pStyle w:val="FirstParagraph"/>
      </w:pPr>
      <w:r>
        <w:t xml:space="preserve">The Mason units will be installed in a controlled test structure at the designated site in Ankara. The installation process will follow standard construction practices used in Turkey, ensuring that the results are applicable to real-world scenarios. Sensors will be embedded within and around the Mason units to monitor various parameters.</w:t>
      </w:r>
    </w:p>
    <w:bookmarkEnd w:id="25"/>
    <w:bookmarkStart w:id="26" w:name="phase-3-monitoring"/>
    <w:p>
      <w:pPr>
        <w:pStyle w:val="Heading3"/>
      </w:pPr>
      <w:r>
        <w:t xml:space="preserve">3.3 Phase 3: Monitoring</w:t>
      </w:r>
    </w:p>
    <w:p>
      <w:pPr>
        <w:pStyle w:val="FirstParagraph"/>
      </w:pPr>
      <w:r>
        <w:t xml:space="preserve">Continuous monitoring will be conducted over a period of 12 months. Data will be collected at regular intervals to track changes in the Mason material's properties over time.</w:t>
      </w:r>
    </w:p>
    <w:bookmarkEnd w:id="26"/>
    <w:bookmarkEnd w:id="27"/>
    <w:bookmarkStart w:id="28" w:name="methodology-and-data-collection"/>
    <w:p>
      <w:pPr>
        <w:pStyle w:val="Heading2"/>
      </w:pPr>
      <w:r>
        <w:t xml:space="preserve">4. Methodology and Data Collection</w:t>
      </w:r>
    </w:p>
    <w:p>
      <w:pPr>
        <w:pStyle w:val="FirstParagraph"/>
      </w:pPr>
      <w:r>
        <w:t xml:space="preserve">The following parameters will be monitored throughout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Temperature</w:t>
            </w:r>
          </w:p>
        </w:tc>
        <w:tc>
          <w:tcPr/>
          <w:p>
            <w:pPr>
              <w:pStyle w:val="Compact"/>
              <w:jc w:val="left"/>
            </w:pPr>
            <w:r>
              <w:t xml:space="preserve">Embedded thermocouples</w:t>
            </w:r>
          </w:p>
        </w:tc>
        <w:tc>
          <w:tcPr/>
          <w:p>
            <w:pPr>
              <w:pStyle w:val="Compact"/>
              <w:jc w:val="left"/>
            </w:pPr>
            <w:r>
              <w:t xml:space="preserve">Continuous</w:t>
            </w:r>
          </w:p>
        </w:tc>
      </w:tr>
      <w:tr>
        <w:tc>
          <w:tcPr/>
          <w:p>
            <w:pPr>
              <w:pStyle w:val="Compact"/>
              <w:jc w:val="left"/>
            </w:pPr>
            <w:r>
              <w:t xml:space="preserve">Humidity</w:t>
            </w:r>
          </w:p>
        </w:tc>
        <w:tc>
          <w:tcPr/>
          <w:p>
            <w:pPr>
              <w:pStyle w:val="Compact"/>
              <w:jc w:val="left"/>
            </w:pPr>
            <w:r>
              <w:t xml:space="preserve">Hygrometers</w:t>
            </w:r>
          </w:p>
        </w:tc>
        <w:tc>
          <w:tcPr/>
          <w:p>
            <w:pPr>
              <w:pStyle w:val="Compact"/>
              <w:jc w:val="left"/>
            </w:pPr>
            <w:r>
              <w:t xml:space="preserve">Continuous</w:t>
            </w:r>
          </w:p>
        </w:tc>
      </w:tr>
      <w:tr>
        <w:tc>
          <w:tcPr/>
          <w:p>
            <w:pPr>
              <w:pStyle w:val="Compact"/>
              <w:jc w:val="left"/>
            </w:pPr>
            <w:r>
              <w:t xml:space="preserve">Structural Stress</w:t>
            </w:r>
          </w:p>
        </w:tc>
        <w:tc>
          <w:tcPr/>
          <w:p>
            <w:pPr>
              <w:pStyle w:val="Compact"/>
              <w:jc w:val="left"/>
            </w:pPr>
            <w:r>
              <w:t xml:space="preserve">Strain gauges</w:t>
            </w:r>
          </w:p>
        </w:tc>
        <w:tc>
          <w:tcPr/>
          <w:p>
            <w:pPr>
              <w:pStyle w:val="Compact"/>
              <w:jc w:val="left"/>
            </w:pPr>
            <w:r>
              <w:t xml:space="preserve">Continuous</w:t>
            </w:r>
          </w:p>
        </w:tc>
      </w:tr>
      <w:tr>
        <w:tc>
          <w:tcPr/>
          <w:p>
            <w:pPr>
              <w:pStyle w:val="Compact"/>
              <w:jc w:val="left"/>
            </w:pPr>
            <w:r>
              <w:t xml:space="preserve">Surface Degradation</w:t>
            </w:r>
          </w:p>
        </w:tc>
        <w:tc>
          <w:tcPr/>
          <w:p>
            <w:pPr>
              <w:pStyle w:val="Compact"/>
              <w:jc w:val="left"/>
            </w:pPr>
            <w:r>
              <w:t xml:space="preserve">Visual inspection and imaging</w:t>
            </w:r>
          </w:p>
        </w:tc>
        <w:tc>
          <w:tcPr/>
          <w:p>
            <w:pPr>
              <w:pStyle w:val="Compact"/>
              <w:jc w:val="left"/>
            </w:pPr>
            <w:r>
              <w:t xml:space="preserve">Monthly</w:t>
            </w:r>
          </w:p>
        </w:tc>
      </w:tr>
      <w:tr>
        <w:tc>
          <w:tcPr/>
          <w:p>
            <w:pPr>
              <w:pStyle w:val="Compact"/>
              <w:jc w:val="left"/>
            </w:pPr>
            <w:r>
              <w:t xml:space="preserve">Seismic Response</w:t>
            </w:r>
          </w:p>
        </w:tc>
        <w:tc>
          <w:tcPr/>
          <w:p>
            <w:pPr>
              <w:pStyle w:val="Compact"/>
              <w:jc w:val="left"/>
            </w:pPr>
            <w:r>
              <w:t xml:space="preserve">Accelerometers</w:t>
            </w:r>
          </w:p>
        </w:tc>
        <w:tc>
          <w:tcPr/>
          <w:p>
            <w:pPr>
              <w:pStyle w:val="Compact"/>
              <w:jc w:val="left"/>
            </w:pPr>
            <w:r>
              <w:t xml:space="preserve">Event-based</w:t>
            </w:r>
          </w:p>
        </w:tc>
      </w:tr>
    </w:tbl>
    <w:p>
      <w:pPr>
        <w:pStyle w:val="BodyText"/>
      </w:pPr>
      <w:r>
        <w:t xml:space="preserve">All data will be transmitted to a central server located in Ankara for real-time analysis. This allows for immediate detection of any anomalies in the Mason material's performance.</w:t>
      </w:r>
    </w:p>
    <w:bookmarkEnd w:id="28"/>
    <w:bookmarkStart w:id="29" w:name="safety-and-ethical-considerations"/>
    <w:p>
      <w:pPr>
        <w:pStyle w:val="Heading2"/>
      </w:pPr>
      <w:r>
        <w:t xml:space="preserve">5. Safety and Ethical Considerations</w:t>
      </w:r>
    </w:p>
    <w:p>
      <w:pPr>
        <w:pStyle w:val="FirstParagraph"/>
      </w:pPr>
      <w:r>
        <w:t xml:space="preserve">Safety is a paramount concern in this experiment. All personnel involved in the installation and monitoring of the Mason units must adhere to strict safety protocols. This includes wearing appropriate personal protective equipment (PPE) and following all local safety regulations in Turkey.</w:t>
      </w:r>
    </w:p>
    <w:p>
      <w:pPr>
        <w:pStyle w:val="BodyText"/>
      </w:pPr>
      <w:r>
        <w:t xml:space="preserve">The experiment has been reviewed and approved by the relevant ethical committees in Ankara. The use of the Mason material poses no known risks to the environment or public health. However, continuous monitoring will ensure that any unforeseen issues are addressed promptly.</w:t>
      </w:r>
    </w:p>
    <w:bookmarkEnd w:id="29"/>
    <w:bookmarkStart w:id="30" w:name="data-analysis-and-reporting"/>
    <w:p>
      <w:pPr>
        <w:pStyle w:val="Heading2"/>
      </w:pPr>
      <w:r>
        <w:t xml:space="preserve">6. Data Analysis and Reporting</w:t>
      </w:r>
    </w:p>
    <w:p>
      <w:pPr>
        <w:pStyle w:val="FirstParagraph"/>
      </w:pPr>
      <w:r>
        <w:t xml:space="preserve">Data collected during the experiment will be analyzed using statistical methods to determine the performance of the Mason material. Key performance indicators (KPIs) will include:</w:t>
      </w:r>
    </w:p>
    <w:p>
      <w:pPr>
        <w:numPr>
          <w:ilvl w:val="0"/>
          <w:numId w:val="1003"/>
        </w:numPr>
        <w:pStyle w:val="Compact"/>
      </w:pPr>
      <w:r>
        <w:t xml:space="preserve">Change in compressive strength over time.</w:t>
      </w:r>
    </w:p>
    <w:p>
      <w:pPr>
        <w:numPr>
          <w:ilvl w:val="0"/>
          <w:numId w:val="1003"/>
        </w:numPr>
        <w:pStyle w:val="Compact"/>
      </w:pPr>
      <w:r>
        <w:t xml:space="preserve">Resistance to thermal expansion and contraction.</w:t>
      </w:r>
    </w:p>
    <w:p>
      <w:pPr>
        <w:numPr>
          <w:ilvl w:val="0"/>
          <w:numId w:val="1003"/>
        </w:numPr>
        <w:pStyle w:val="Compact"/>
      </w:pPr>
      <w:r>
        <w:t xml:space="preserve">Structural integrity under simulated seismic loads.</w:t>
      </w:r>
    </w:p>
    <w:p>
      <w:pPr>
        <w:numPr>
          <w:ilvl w:val="0"/>
          <w:numId w:val="1003"/>
        </w:numPr>
        <w:pStyle w:val="Compact"/>
      </w:pPr>
      <w:r>
        <w:t xml:space="preserve">Surface durability against environmental factors.</w:t>
      </w:r>
    </w:p>
    <w:p>
      <w:pPr>
        <w:pStyle w:val="FirstParagraph"/>
      </w:pPr>
      <w:r>
        <w:t xml:space="preserve">Interim reports will be submitted every three months to the project stakeholders. A final report will be produced at the end of the 12-month monitoring period, summarizing the findings and providing recommendations for the future use of Mason in Ankara and other regions of Turkey.</w:t>
      </w:r>
    </w:p>
    <w:bookmarkEnd w:id="30"/>
    <w:bookmarkStart w:id="31" w:name="conclusion"/>
    <w:p>
      <w:pPr>
        <w:pStyle w:val="Heading2"/>
      </w:pPr>
      <w:r>
        <w:t xml:space="preserve">7. Conclusion</w:t>
      </w:r>
    </w:p>
    <w:p>
      <w:pPr>
        <w:pStyle w:val="FirstParagraph"/>
      </w:pPr>
      <w:r>
        <w:t xml:space="preserve">This Experiment Protocol for the Mason project in Ankara, Turkey, provides a detailed framework for evaluating the material's performance in a real-world setting. By adhering to this protocol, we aim to generate reliable data that will support the adoption of Mason in construction projects across Turkey. The unique environmental conditions of Ankara offer an ideal testing ground for assessing the material's durability and resilience, ensuring that it meets the high standards required for modern infrastructure.</w:t>
      </w:r>
    </w:p>
    <w:p>
      <w:pPr>
        <w:pStyle w:val="BodyText"/>
      </w:pPr>
      <w:r>
        <w:t xml:space="preserve">This document is confidential and intended for use by authorized personnel only. Any reproduction or distribution without permission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Ankara, Turkey</dc:title>
  <dc:creator/>
  <dc:language>en</dc:language>
  <cp:keywords/>
  <dcterms:created xsi:type="dcterms:W3CDTF">2026-10-10T02:09:32Z</dcterms:created>
  <dcterms:modified xsi:type="dcterms:W3CDTF">2026-10-10T02:09:32Z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