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Mason</w:t>
      </w:r>
      <w:r>
        <w:t xml:space="preserve"> </w:t>
      </w:r>
      <w:r>
        <w:t xml:space="preserve">-</w:t>
      </w:r>
      <w:r>
        <w:t xml:space="preserve"> </w:t>
      </w:r>
      <w:r>
        <w:t xml:space="preserve">Turkey</w:t>
      </w:r>
      <w:r>
        <w:t xml:space="preserve"> </w:t>
      </w:r>
      <w:r>
        <w:t xml:space="preserve">Istanbul</w:t>
      </w:r>
    </w:p>
    <w:bookmarkStart w:id="20" w:name="experiment-protocol-mason"/>
    <w:p>
      <w:pPr>
        <w:pStyle w:val="Heading1"/>
      </w:pPr>
      <w:r>
        <w:t xml:space="preserve">Experiment Protocol: Mason</w:t>
      </w:r>
    </w:p>
    <w:p>
      <w:pPr>
        <w:pStyle w:val="FirstParagraph"/>
      </w:pPr>
      <w:r>
        <w:rPr>
          <w:bCs/>
          <w:b/>
        </w:rPr>
        <w:t xml:space="preserve">Location:</w:t>
      </w:r>
      <w:r>
        <w:t xml:space="preserve"> </w:t>
      </w:r>
      <w:r>
        <w:t xml:space="preserve">Turkey Istanbul</w:t>
      </w:r>
    </w:p>
    <w:p>
      <w:pPr>
        <w:pStyle w:val="BodyText"/>
      </w:pPr>
      <w:r>
        <w:rPr>
          <w:bCs/>
          <w:b/>
        </w:rPr>
        <w:t xml:space="preserve">Date:</w:t>
      </w:r>
      <w:r>
        <w:t xml:space="preserve"> </w:t>
      </w:r>
      <w:r>
        <w:t xml:space="preserve">October 2023</w:t>
      </w:r>
    </w:p>
    <w:p>
      <w:pPr>
        <w:pStyle w:val="BodyText"/>
      </w:pPr>
      <w:r>
        <w:rPr>
          <w:bCs/>
          <w:b/>
        </w:rPr>
        <w:t xml:space="preserve">Version:</w:t>
      </w:r>
      <w:r>
        <w:t xml:space="preserve"> </w:t>
      </w:r>
      <w:r>
        <w:t xml:space="preserve">1.0</w:t>
      </w:r>
    </w:p>
    <w:bookmarkEnd w:id="20"/>
    <w:p>
      <w:pPr>
        <w:pStyle w:val="BodyText"/>
      </w:pPr>
      <w:r>
        <w:t xml:space="preserve">1. Introduction</w:t>
      </w:r>
    </w:p>
    <w:p>
      <w:pPr>
        <w:pStyle w:val="BodyText"/>
      </w:pPr>
      <w:r>
        <w:t xml:space="preserve">This document outlines the detailed experiment protocol for the Mason project, which is being conducted in Turkey Istanbul. The primary objective of this experiment is to evaluate the performance, reliability, and adaptability of the Mason system under real-world conditions specific to the urban environment of Istanbul. Istanbul, as a major metropolitan area with diverse climatic conditions, high population density, and complex infrastructure, provides an ideal setting for testing the robustness of Mason.</w:t>
      </w:r>
    </w:p>
    <w:p>
      <w:pPr>
        <w:pStyle w:val="BodyText"/>
      </w:pPr>
      <w:r>
        <w:t xml:space="preserve">The Mason system is designed to enhance operational efficiency and data accuracy in dynamic environments. This protocol ensures that all aspects of the experiment are systematically planned, executed, and documented to achieve meaningful and reproducible results.</w:t>
      </w:r>
    </w:p>
    <w:p>
      <w:pPr>
        <w:pStyle w:val="BodyText"/>
      </w:pPr>
      <w:r>
        <w:t xml:space="preserve">2. Objectives</w:t>
      </w:r>
    </w:p>
    <w:p>
      <w:pPr>
        <w:pStyle w:val="BodyText"/>
      </w:pPr>
      <w:r>
        <w:t xml:space="preserve">The key objectives of this experiment are as follows:</w:t>
      </w:r>
    </w:p>
    <w:p>
      <w:pPr>
        <w:numPr>
          <w:ilvl w:val="0"/>
          <w:numId w:val="1001"/>
        </w:numPr>
        <w:pStyle w:val="Compact"/>
      </w:pPr>
      <w:r>
        <w:t xml:space="preserve">To assess the functionality of Mason in the unique environmental conditions of Turkey Istanbul, including temperature fluctuations, humidity levels, and urban noise.</w:t>
      </w:r>
    </w:p>
    <w:p>
      <w:pPr>
        <w:numPr>
          <w:ilvl w:val="0"/>
          <w:numId w:val="1001"/>
        </w:numPr>
        <w:pStyle w:val="Compact"/>
      </w:pPr>
      <w:r>
        <w:t xml:space="preserve">To measure the system's response time, accuracy, and reliability under varying operational loads.</w:t>
      </w:r>
    </w:p>
    <w:p>
      <w:pPr>
        <w:numPr>
          <w:ilvl w:val="0"/>
          <w:numId w:val="1001"/>
        </w:numPr>
        <w:pStyle w:val="Compact"/>
      </w:pPr>
      <w:r>
        <w:t xml:space="preserve">To identify potential challenges or limitations of Mason when deployed in a densely populated urban area like Istanbul.</w:t>
      </w:r>
    </w:p>
    <w:p>
      <w:pPr>
        <w:numPr>
          <w:ilvl w:val="0"/>
          <w:numId w:val="1001"/>
        </w:numPr>
        <w:pStyle w:val="Compact"/>
      </w:pPr>
      <w:r>
        <w:t xml:space="preserve">To gather feedback from local stakeholders and end-users to refine the system's usability and effectiveness.</w:t>
      </w:r>
    </w:p>
    <w:p>
      <w:pPr>
        <w:numPr>
          <w:ilvl w:val="0"/>
          <w:numId w:val="1001"/>
        </w:numPr>
        <w:pStyle w:val="Compact"/>
      </w:pPr>
      <w:r>
        <w:t xml:space="preserve">To ensure compliance with local regulations and standards in Turkey Istanbul during the deployment and operation of Mason.</w:t>
      </w:r>
    </w:p>
    <w:p>
      <w:pPr>
        <w:pStyle w:val="FirstParagraph"/>
      </w:pPr>
      <w:r>
        <w:t xml:space="preserve">3. Scope</w:t>
      </w:r>
    </w:p>
    <w:p>
      <w:pPr>
        <w:pStyle w:val="BodyText"/>
      </w:pPr>
      <w:r>
        <w:t xml:space="preserve">This experiment protocol covers all phases of the Mason project implementation in Turkey Istanbul, including:</w:t>
      </w:r>
    </w:p>
    <w:p>
      <w:pPr>
        <w:numPr>
          <w:ilvl w:val="0"/>
          <w:numId w:val="1002"/>
        </w:numPr>
        <w:pStyle w:val="Compact"/>
      </w:pPr>
      <w:r>
        <w:t xml:space="preserve">Pre-deployment preparation and site selection.</w:t>
      </w:r>
    </w:p>
    <w:p>
      <w:pPr>
        <w:numPr>
          <w:ilvl w:val="0"/>
          <w:numId w:val="1002"/>
        </w:numPr>
        <w:pStyle w:val="Compact"/>
      </w:pPr>
      <w:r>
        <w:t xml:space="preserve">Installation and configuration of the Mason system.</w:t>
      </w:r>
    </w:p>
    <w:p>
      <w:pPr>
        <w:numPr>
          <w:ilvl w:val="0"/>
          <w:numId w:val="1002"/>
        </w:numPr>
        <w:pStyle w:val="Compact"/>
      </w:pPr>
      <w:r>
        <w:t xml:space="preserve">Data collection and monitoring during the operational phase.</w:t>
      </w:r>
    </w:p>
    <w:p>
      <w:pPr>
        <w:numPr>
          <w:ilvl w:val="0"/>
          <w:numId w:val="1002"/>
        </w:numPr>
        <w:pStyle w:val="Compact"/>
      </w:pPr>
      <w:r>
        <w:t xml:space="preserve">Analysis of results and identification of areas for improvement.</w:t>
      </w:r>
    </w:p>
    <w:p>
      <w:pPr>
        <w:numPr>
          <w:ilvl w:val="0"/>
          <w:numId w:val="1002"/>
        </w:numPr>
        <w:pStyle w:val="Compact"/>
      </w:pPr>
      <w:r>
        <w:t xml:space="preserve">Reporting and documentation of findings.</w:t>
      </w:r>
    </w:p>
    <w:p>
      <w:pPr>
        <w:pStyle w:val="FirstParagraph"/>
      </w:pPr>
      <w:r>
        <w:t xml:space="preserve">The scope is limited to the designated test sites within Istanbul and does not extend to other regions unless explicitly stated in future amendments to this protocol.</w:t>
      </w:r>
    </w:p>
    <w:p>
      <w:pPr>
        <w:pStyle w:val="BodyText"/>
      </w:pPr>
      <w:r>
        <w:t xml:space="preserve">4. Methodology</w:t>
      </w:r>
    </w:p>
    <w:p>
      <w:pPr>
        <w:pStyle w:val="BodyText"/>
      </w:pPr>
      <w:r>
        <w:t xml:space="preserve">The experiment will be conducted in three phases:</w:t>
      </w:r>
    </w:p>
    <w:bookmarkStart w:id="21" w:name="phase-1-preparation"/>
    <w:p>
      <w:pPr>
        <w:pStyle w:val="Heading3"/>
      </w:pPr>
      <w:r>
        <w:t xml:space="preserve">4.1 Phase 1: Preparation</w:t>
      </w:r>
    </w:p>
    <w:p>
      <w:pPr>
        <w:pStyle w:val="FirstParagraph"/>
      </w:pPr>
      <w:r>
        <w:t xml:space="preserve">In this phase, the following activities will be carried out:</w:t>
      </w:r>
    </w:p>
    <w:p>
      <w:pPr>
        <w:numPr>
          <w:ilvl w:val="0"/>
          <w:numId w:val="1003"/>
        </w:numPr>
        <w:pStyle w:val="Compact"/>
      </w:pPr>
      <w:r>
        <w:t xml:space="preserve">Selection of test sites in Turkey Istanbul based on criteria such as accessibility, environmental diversity, and stakeholder availability.</w:t>
      </w:r>
    </w:p>
    <w:p>
      <w:pPr>
        <w:numPr>
          <w:ilvl w:val="0"/>
          <w:numId w:val="1003"/>
        </w:numPr>
        <w:pStyle w:val="Compact"/>
      </w:pPr>
      <w:r>
        <w:t xml:space="preserve">Coordination with local authorities to obtain necessary permits and approvals.</w:t>
      </w:r>
    </w:p>
    <w:p>
      <w:pPr>
        <w:numPr>
          <w:ilvl w:val="0"/>
          <w:numId w:val="1003"/>
        </w:numPr>
        <w:pStyle w:val="Compact"/>
      </w:pPr>
      <w:r>
        <w:t xml:space="preserve">Training of personnel involved in the deployment and monitoring of Mason.</w:t>
      </w:r>
    </w:p>
    <w:p>
      <w:pPr>
        <w:numPr>
          <w:ilvl w:val="0"/>
          <w:numId w:val="1003"/>
        </w:numPr>
        <w:pStyle w:val="Compact"/>
      </w:pPr>
      <w:r>
        <w:t xml:space="preserve">Calibration of equipment and verification of system components.</w:t>
      </w:r>
    </w:p>
    <w:bookmarkEnd w:id="21"/>
    <w:bookmarkStart w:id="22" w:name="phase-2-deployment"/>
    <w:p>
      <w:pPr>
        <w:pStyle w:val="Heading3"/>
      </w:pPr>
      <w:r>
        <w:t xml:space="preserve">4.2 Phase 2: Deployment</w:t>
      </w:r>
    </w:p>
    <w:p>
      <w:pPr>
        <w:pStyle w:val="FirstParagraph"/>
      </w:pPr>
      <w:r>
        <w:t xml:space="preserve">During this phase, the Mason system will be installed and configured at the selected sites. Key activities include:</w:t>
      </w:r>
    </w:p>
    <w:p>
      <w:pPr>
        <w:numPr>
          <w:ilvl w:val="0"/>
          <w:numId w:val="1004"/>
        </w:numPr>
        <w:pStyle w:val="Compact"/>
      </w:pPr>
      <w:r>
        <w:t xml:space="preserve">Physical installation of hardware components.</w:t>
      </w:r>
    </w:p>
    <w:p>
      <w:pPr>
        <w:numPr>
          <w:ilvl w:val="0"/>
          <w:numId w:val="1004"/>
        </w:numPr>
        <w:pStyle w:val="Compact"/>
      </w:pPr>
      <w:r>
        <w:t xml:space="preserve">Software configuration and integration with existing systems.</w:t>
      </w:r>
    </w:p>
    <w:p>
      <w:pPr>
        <w:numPr>
          <w:ilvl w:val="0"/>
          <w:numId w:val="1004"/>
        </w:numPr>
        <w:pStyle w:val="Compact"/>
      </w:pPr>
      <w:r>
        <w:t xml:space="preserve">Initial testing to ensure proper functionality.</w:t>
      </w:r>
    </w:p>
    <w:p>
      <w:pPr>
        <w:numPr>
          <w:ilvl w:val="0"/>
          <w:numId w:val="1004"/>
        </w:numPr>
        <w:pStyle w:val="Compact"/>
      </w:pPr>
      <w:r>
        <w:t xml:space="preserve">Engagement with local stakeholders to gather baseline data and expectations.</w:t>
      </w:r>
    </w:p>
    <w:bookmarkEnd w:id="22"/>
    <w:bookmarkStart w:id="23" w:name="phase-3-monitoring-and-evaluation"/>
    <w:p>
      <w:pPr>
        <w:pStyle w:val="Heading3"/>
      </w:pPr>
      <w:r>
        <w:t xml:space="preserve">4.3 Phase 3: Monitoring and Evaluation</w:t>
      </w:r>
    </w:p>
    <w:p>
      <w:pPr>
        <w:pStyle w:val="FirstParagraph"/>
      </w:pPr>
      <w:r>
        <w:t xml:space="preserve">This phase involves continuous monitoring of the Mason system over a predefined period. Activities include:</w:t>
      </w:r>
    </w:p>
    <w:p>
      <w:pPr>
        <w:numPr>
          <w:ilvl w:val="0"/>
          <w:numId w:val="1005"/>
        </w:numPr>
        <w:pStyle w:val="Compact"/>
      </w:pPr>
      <w:r>
        <w:t xml:space="preserve">Collection of performance metrics such as response time, accuracy, and uptime.</w:t>
      </w:r>
    </w:p>
    <w:p>
      <w:pPr>
        <w:numPr>
          <w:ilvl w:val="0"/>
          <w:numId w:val="1005"/>
        </w:numPr>
        <w:pStyle w:val="Compact"/>
      </w:pPr>
      <w:r>
        <w:t xml:space="preserve">Recording of environmental conditions and their impact on system performance.</w:t>
      </w:r>
    </w:p>
    <w:p>
      <w:pPr>
        <w:numPr>
          <w:ilvl w:val="0"/>
          <w:numId w:val="1005"/>
        </w:numPr>
        <w:pStyle w:val="Compact"/>
      </w:pPr>
      <w:r>
        <w:t xml:space="preserve">Conducting interviews and surveys with end-users to assess satisfaction and usability.</w:t>
      </w:r>
    </w:p>
    <w:p>
      <w:pPr>
        <w:numPr>
          <w:ilvl w:val="0"/>
          <w:numId w:val="1005"/>
        </w:numPr>
        <w:pStyle w:val="Compact"/>
      </w:pPr>
      <w:r>
        <w:t xml:space="preserve">Identification and resolution of any issues or anomalies.</w:t>
      </w:r>
    </w:p>
    <w:bookmarkEnd w:id="23"/>
    <w:p>
      <w:pPr>
        <w:pStyle w:val="FirstParagraph"/>
      </w:pPr>
      <w:r>
        <w:t xml:space="preserve">5. Data Collection and Analysis</w:t>
      </w:r>
    </w:p>
    <w:p>
      <w:pPr>
        <w:pStyle w:val="BodyText"/>
      </w:pPr>
      <w:r>
        <w:t xml:space="preserve">Data will be collected using automated tools and manual observations. The following types of data will be gathered:</w:t>
      </w:r>
    </w:p>
    <w:p>
      <w:pPr>
        <w:numPr>
          <w:ilvl w:val="0"/>
          <w:numId w:val="1006"/>
        </w:numPr>
        <w:pStyle w:val="Compact"/>
      </w:pPr>
      <w:r>
        <w:t xml:space="preserve">System performance metrics (e.g., latency, throughput, error rates).</w:t>
      </w:r>
    </w:p>
    <w:p>
      <w:pPr>
        <w:numPr>
          <w:ilvl w:val="0"/>
          <w:numId w:val="1006"/>
        </w:numPr>
        <w:pStyle w:val="Compact"/>
      </w:pPr>
      <w:r>
        <w:t xml:space="preserve">Environmental data (e.g., temperature, humidity, noise levels).</w:t>
      </w:r>
    </w:p>
    <w:p>
      <w:pPr>
        <w:numPr>
          <w:ilvl w:val="0"/>
          <w:numId w:val="1006"/>
        </w:numPr>
        <w:pStyle w:val="Compact"/>
      </w:pPr>
      <w:r>
        <w:t xml:space="preserve">User feedback and qualitative insights.</w:t>
      </w:r>
    </w:p>
    <w:p>
      <w:pPr>
        <w:pStyle w:val="FirstParagraph"/>
      </w:pPr>
      <w:r>
        <w:t xml:space="preserve">Data analysis will be performed using statistical methods to identify trends, correlations, and areas for improvement. Results will be compared against predefined benchmarks to evaluate the success of the Mason system in Turkey Istanbul.</w:t>
      </w:r>
    </w:p>
    <w:p>
      <w:pPr>
        <w:pStyle w:val="BodyText"/>
      </w:pPr>
      <w:r>
        <w:t xml:space="preserve">6. Risk Management</w:t>
      </w:r>
    </w:p>
    <w:p>
      <w:pPr>
        <w:pStyle w:val="BodyText"/>
      </w:pPr>
      <w:r>
        <w:t xml:space="preserve">Potential risks associated with the experiment include:</w:t>
      </w:r>
    </w:p>
    <w:p>
      <w:pPr>
        <w:numPr>
          <w:ilvl w:val="0"/>
          <w:numId w:val="1007"/>
        </w:numPr>
        <w:pStyle w:val="Compact"/>
      </w:pPr>
      <w:r>
        <w:t xml:space="preserve">Technical failures or malfunctions of the Mason system.</w:t>
      </w:r>
    </w:p>
    <w:p>
      <w:pPr>
        <w:numPr>
          <w:ilvl w:val="0"/>
          <w:numId w:val="1007"/>
        </w:numPr>
        <w:pStyle w:val="Compact"/>
      </w:pPr>
      <w:r>
        <w:t xml:space="preserve">Environmental factors affecting system performance.</w:t>
      </w:r>
    </w:p>
    <w:p>
      <w:pPr>
        <w:numPr>
          <w:ilvl w:val="0"/>
          <w:numId w:val="1007"/>
        </w:numPr>
        <w:pStyle w:val="Compact"/>
      </w:pPr>
      <w:r>
        <w:t xml:space="preserve">Delays in obtaining permits or approvals from local authorities.</w:t>
      </w:r>
    </w:p>
    <w:p>
      <w:pPr>
        <w:numPr>
          <w:ilvl w:val="0"/>
          <w:numId w:val="1007"/>
        </w:numPr>
        <w:pStyle w:val="Compact"/>
      </w:pPr>
      <w:r>
        <w:t xml:space="preserve">Resistance or lack of cooperation from stakeholders.</w:t>
      </w:r>
    </w:p>
    <w:p>
      <w:pPr>
        <w:pStyle w:val="FirstParagraph"/>
      </w:pPr>
      <w:r>
        <w:t xml:space="preserve">Mitigation strategies will be implemented to address these risks, including regular maintenance checks, contingency planning, and proactive communication with stakeholders.</w:t>
      </w:r>
    </w:p>
    <w:p>
      <w:pPr>
        <w:pStyle w:val="BodyText"/>
      </w:pPr>
      <w:r>
        <w:t xml:space="preserve">7. Ethical Considerations</w:t>
      </w:r>
    </w:p>
    <w:p>
      <w:pPr>
        <w:pStyle w:val="BodyText"/>
      </w:pPr>
      <w:r>
        <w:t xml:space="preserve">The experiment will adhere to ethical guidelines to ensure the privacy and safety of all participants. Data collected will be anonymized and used solely for the purposes of this study. Informed consent will be obtained from all individuals involved in the experiment.</w:t>
      </w:r>
    </w:p>
    <w:p>
      <w:pPr>
        <w:pStyle w:val="BodyText"/>
      </w:pPr>
      <w:r>
        <w:t xml:space="preserve">8. Conclusion</w:t>
      </w:r>
    </w:p>
    <w:p>
      <w:pPr>
        <w:pStyle w:val="BodyText"/>
      </w:pPr>
      <w:r>
        <w:t xml:space="preserve">This experiment protocol provides a comprehensive framework for evaluating the Mason system in Turkey Istanbul. By following the outlined methodology and addressing potential risks, the experiment aims to deliver valuable insights into the system's performance and suitability for deployment in similar urban environments. The findings will contribute to the ongoing development and optimization of Mason, ensuring its effectiveness in real-world applications.</w:t>
      </w:r>
    </w:p>
    <w:p>
      <w:pPr>
        <w:pStyle w:val="BodyText"/>
      </w:pPr>
      <w:r>
        <w:t xml:space="preserve">Document prepared by: [Your Name/Organization]</w:t>
      </w:r>
    </w:p>
    <w:p>
      <w:pPr>
        <w:pStyle w:val="BodyText"/>
      </w:pPr>
      <w:r>
        <w:t xml:space="preserve">Contact Information: [Your Contact Details]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Mason - Turkey Istanbul</dc:title>
  <dc:creator/>
  <dc:language>en</dc:language>
  <cp:keywords/>
  <dcterms:created xsi:type="dcterms:W3CDTF">2026-10-10T04:31:56Z</dcterms:created>
  <dcterms:modified xsi:type="dcterms:W3CDTF">2026-10-10T04:31:56Z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