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Santiago,</w:t>
      </w:r>
      <w:r>
        <w:t xml:space="preserve"> </w:t>
      </w:r>
      <w:r>
        <w:t xml:space="preserve">Chile</w:t>
      </w:r>
    </w:p>
    <w:bookmarkStart w:id="30" w:name="Xb21bb0024c203deb9d253ef7705aafd531b92b0"/>
    <w:p>
      <w:pPr>
        <w:pStyle w:val="Heading1"/>
      </w:pPr>
      <w:r>
        <w:t xml:space="preserve">Experiment Protocol: Evaluation of Automotive Mechanic Performance and Diagnostic Accuracy</w:t>
      </w:r>
    </w:p>
    <w:p>
      <w:pPr>
        <w:pStyle w:val="FirstParagraph"/>
      </w:pPr>
      <w:r>
        <w:rPr>
          <w:bCs/>
          <w:b/>
        </w:rPr>
        <w:t xml:space="preserve">Protocol ID:</w:t>
      </w:r>
      <w:r>
        <w:t xml:space="preserve"> </w:t>
      </w:r>
      <w:r>
        <w:t xml:space="preserve">EXP-MECH-SCL-2024-001</w:t>
      </w:r>
    </w:p>
    <w:p>
      <w:pPr>
        <w:pStyle w:val="BodyText"/>
      </w:pPr>
      <w:r>
        <w:rPr>
          <w:bCs/>
          <w:b/>
        </w:rPr>
        <w:t xml:space="preserve">Location:</w:t>
      </w:r>
      <w:r>
        <w:t xml:space="preserve"> </w:t>
      </w:r>
      <w:r>
        <w:t xml:space="preserve">Santiago, Chile (Primary Testing Zones: Las Condes, Maipú, and Ñuñoa)</w:t>
      </w:r>
    </w:p>
    <w:p>
      <w:pPr>
        <w:pStyle w:val="BodyText"/>
      </w:pPr>
      <w:r>
        <w:rPr>
          <w:bCs/>
          <w:b/>
        </w:rPr>
        <w:t xml:space="preserve">Subject:</w:t>
      </w:r>
      <w:r>
        <w:t xml:space="preserve"> </w:t>
      </w:r>
      <w:r>
        <w:t xml:space="preserve">Automotive Mechanic Competency and Diagnostic Efficiency</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automotive landscape in Santiago, Chile, is characterized by a diverse mix of vehicle models, ranging from high-end European imports to mass-market Asian and American vehicles. The topography of the city, including steep gradients in communes like Providencia and Las Condes, places unique stress on braking systems, transmissions, and cooling mechanisms. Furthermore, the urban environment presents specific challenges such as stop-and-go traffic congestion and varying air quality levels.</w:t>
      </w:r>
    </w:p>
    <w:p>
      <w:pPr>
        <w:pStyle w:val="BodyText"/>
      </w:pPr>
      <w:r>
        <w:t xml:space="preserve">This Experiment Protocol is designed to evaluate the competency, diagnostic accuracy, and efficiency of automotive mechanics operating within the Santiago metropolitan area. The goal is to establish a standardized metric for mechanic performance that accounts for the specific environmental and vehicular conditions found in Chile. This data will be used to improve training standards and consumer trust in the local automotive service industry.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diagnostic accuracy of mechanics when presented with simulated faults common in vehicles operating in Santiago.</w:t>
      </w:r>
    </w:p>
    <w:p>
      <w:pPr>
        <w:numPr>
          <w:ilvl w:val="0"/>
          <w:numId w:val="1001"/>
        </w:numPr>
        <w:pStyle w:val="Compact"/>
      </w:pPr>
      <w:r>
        <w:t xml:space="preserve">To measure the time efficiency required to identify and rectify mechanical issues under controlled conditions.</w:t>
      </w:r>
    </w:p>
    <w:p>
      <w:pPr>
        <w:numPr>
          <w:ilvl w:val="0"/>
          <w:numId w:val="1001"/>
        </w:numPr>
        <w:pStyle w:val="Compact"/>
      </w:pPr>
      <w:r>
        <w:t xml:space="preserve">To evaluate the adherence to safety protocols and environmental regulations specific to Chilean automotive standards.</w:t>
      </w:r>
    </w:p>
    <w:p>
      <w:pPr>
        <w:numPr>
          <w:ilvl w:val="0"/>
          <w:numId w:val="1001"/>
        </w:numPr>
        <w:pStyle w:val="Compact"/>
      </w:pPr>
      <w:r>
        <w:t xml:space="preserve">To analyze the impact of local environmental factors (altitude, temperature fluctuations) on mechanic decision-making regarding vehicle maintenance.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controlled field experiment design. A sample of 50 licensed automotive mechanics from various workshops across Santiago will participate. The participants will be selected to represent a cross-section of experience levels and workshop types (independent garages vs. authorized dealerships).</w:t>
      </w:r>
    </w:p>
    <w:bookmarkEnd w:id="22"/>
    <w:bookmarkStart w:id="23" w:name="test-vehicles-and-scenarios"/>
    <w:p>
      <w:pPr>
        <w:pStyle w:val="Heading3"/>
      </w:pPr>
      <w:r>
        <w:t xml:space="preserve">3.2 Test Vehicles and Scenarios</w:t>
      </w:r>
    </w:p>
    <w:p>
      <w:pPr>
        <w:pStyle w:val="FirstParagraph"/>
      </w:pPr>
      <w:r>
        <w:t xml:space="preserve">Three standard test vehicles, commonly found in Chilean traffic, will be used:</w:t>
      </w:r>
    </w:p>
    <w:p>
      <w:pPr>
        <w:numPr>
          <w:ilvl w:val="0"/>
          <w:numId w:val="1002"/>
        </w:numPr>
        <w:pStyle w:val="Compact"/>
      </w:pPr>
      <w:r>
        <w:rPr>
          <w:bCs/>
          <w:b/>
        </w:rPr>
        <w:t xml:space="preserve">Vehicle A:</w:t>
      </w:r>
      <w:r>
        <w:t xml:space="preserve"> </w:t>
      </w:r>
      <w:r>
        <w:t xml:space="preserve">A mid-size sedan (e.g., Toyota Corolla or Volkswagen Vento) with a simulated brake fluid leak.</w:t>
      </w:r>
    </w:p>
    <w:p>
      <w:pPr>
        <w:numPr>
          <w:ilvl w:val="0"/>
          <w:numId w:val="1002"/>
        </w:numPr>
        <w:pStyle w:val="Compact"/>
      </w:pPr>
      <w:r>
        <w:rPr>
          <w:bCs/>
          <w:b/>
        </w:rPr>
        <w:t xml:space="preserve">Vehicle B:</w:t>
      </w:r>
      <w:r>
        <w:t xml:space="preserve"> </w:t>
      </w:r>
      <w:r>
        <w:t xml:space="preserve">A compact SUV (e.g., Nissan Kicks or Kia Sportage) with a simulated engine misfire code (P0300).</w:t>
      </w:r>
    </w:p>
    <w:p>
      <w:pPr>
        <w:numPr>
          <w:ilvl w:val="0"/>
          <w:numId w:val="1002"/>
        </w:numPr>
        <w:pStyle w:val="Compact"/>
      </w:pPr>
      <w:r>
        <w:rPr>
          <w:bCs/>
          <w:b/>
        </w:rPr>
        <w:t xml:space="preserve">Vehicle C:</w:t>
      </w:r>
      <w:r>
        <w:t xml:space="preserve"> </w:t>
      </w:r>
      <w:r>
        <w:t xml:space="preserve">An older model hatchback with a simulated overheating issue due to a faulty thermostat.</w:t>
      </w:r>
    </w:p>
    <w:p>
      <w:pPr>
        <w:pStyle w:val="FirstParagraph"/>
      </w:pPr>
      <w:r>
        <w:t xml:space="preserve">Each mechanic will be assigned one vehicle and a specific scenario. The faults will be introduced by a senior technician prior to the mechanic's arrival to ensure consistency.</w:t>
      </w:r>
    </w:p>
    <w:bookmarkEnd w:id="23"/>
    <w:bookmarkStart w:id="24" w:name="procedure"/>
    <w:p>
      <w:pPr>
        <w:pStyle w:val="Heading3"/>
      </w:pPr>
      <w:r>
        <w:t xml:space="preserve">3.3 Procedure</w:t>
      </w:r>
    </w:p>
    <w:p>
      <w:pPr>
        <w:numPr>
          <w:ilvl w:val="0"/>
          <w:numId w:val="1003"/>
        </w:numPr>
        <w:pStyle w:val="Compact"/>
      </w:pPr>
      <w:r>
        <w:rPr>
          <w:bCs/>
          <w:b/>
        </w:rPr>
        <w:t xml:space="preserve">Registration:</w:t>
      </w:r>
      <w:r>
        <w:t xml:space="preserve"> </w:t>
      </w:r>
      <w:r>
        <w:t xml:space="preserve">The mechanic arrives at the designated testing facility in Santiago. They sign a consent form and are briefed on the general parameters of the test.</w:t>
      </w:r>
    </w:p>
    <w:p>
      <w:pPr>
        <w:numPr>
          <w:ilvl w:val="0"/>
          <w:numId w:val="1003"/>
        </w:numPr>
        <w:pStyle w:val="Compact"/>
      </w:pPr>
      <w:r>
        <w:rPr>
          <w:bCs/>
          <w:b/>
        </w:rPr>
        <w:t xml:space="preserve">Initial Inspection:</w:t>
      </w:r>
      <w:r>
        <w:t xml:space="preserve"> </w:t>
      </w:r>
      <w:r>
        <w:t xml:space="preserve">The mechanic is given 15 minutes to perform a visual and auditory inspection of the assigned vehicle.</w:t>
      </w:r>
    </w:p>
    <w:p>
      <w:pPr>
        <w:numPr>
          <w:ilvl w:val="0"/>
          <w:numId w:val="1003"/>
        </w:numPr>
        <w:pStyle w:val="Compact"/>
      </w:pPr>
      <w:r>
        <w:rPr>
          <w:bCs/>
          <w:b/>
        </w:rPr>
        <w:t xml:space="preserve">Diagnostic Phase:</w:t>
      </w:r>
      <w:r>
        <w:t xml:space="preserve"> </w:t>
      </w:r>
      <w:r>
        <w:t xml:space="preserve">The mechanic is allowed to use diagnostic tools (OBD-II scanners, multimeters, etc.) for a maximum of 45 minutes to identify the root cause of the issue.</w:t>
      </w:r>
    </w:p>
    <w:p>
      <w:pPr>
        <w:numPr>
          <w:ilvl w:val="0"/>
          <w:numId w:val="1003"/>
        </w:numPr>
        <w:pStyle w:val="Compact"/>
      </w:pPr>
      <w:r>
        <w:rPr>
          <w:bCs/>
          <w:b/>
        </w:rPr>
        <w:t xml:space="preserve">Repair Proposal:</w:t>
      </w:r>
      <w:r>
        <w:t xml:space="preserve"> </w:t>
      </w:r>
      <w:r>
        <w:t xml:space="preserve">The mechanic must submit a written repair proposal detailing the necessary parts, labor time, and estimated cost in Chilean Pesos (CLP).</w:t>
      </w:r>
    </w:p>
    <w:p>
      <w:pPr>
        <w:numPr>
          <w:ilvl w:val="0"/>
          <w:numId w:val="1003"/>
        </w:numPr>
        <w:pStyle w:val="Compact"/>
      </w:pPr>
      <w:r>
        <w:rPr>
          <w:bCs/>
          <w:b/>
        </w:rPr>
        <w:t xml:space="preserve">Execution:</w:t>
      </w:r>
      <w:r>
        <w:t xml:space="preserve"> </w:t>
      </w:r>
      <w:r>
        <w:t xml:space="preserve">The mechanic performs the repair within a 2-hour window.</w:t>
      </w:r>
    </w:p>
    <w:p>
      <w:pPr>
        <w:numPr>
          <w:ilvl w:val="0"/>
          <w:numId w:val="1003"/>
        </w:numPr>
        <w:pStyle w:val="Compact"/>
      </w:pPr>
      <w:r>
        <w:rPr>
          <w:bCs/>
          <w:b/>
        </w:rPr>
        <w:t xml:space="preserve">Verification:</w:t>
      </w:r>
      <w:r>
        <w:t xml:space="preserve"> </w:t>
      </w:r>
      <w:r>
        <w:t xml:space="preserve">A senior evaluator verifies the repair and tests the vehicle to ensure the fault is resolved.</w:t>
      </w:r>
    </w:p>
    <w:bookmarkEnd w:id="24"/>
    <w:bookmarkEnd w:id="25"/>
    <w:bookmarkStart w:id="26" w:name="data-collection-and-metrics"/>
    <w:p>
      <w:pPr>
        <w:pStyle w:val="Heading2"/>
      </w:pPr>
      <w:r>
        <w:t xml:space="preserve">4. Data Collection and Metrics</w:t>
      </w:r>
    </w:p>
    <w:p>
      <w:pPr>
        <w:pStyle w:val="FirstParagraph"/>
      </w:pPr>
      <w:r>
        <w:t xml:space="preserve">Data will be collected using a standardized scoring rubric.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Diagnostic Accuracy</w:t>
            </w:r>
          </w:p>
        </w:tc>
        <w:tc>
          <w:tcPr/>
          <w:p>
            <w:pPr>
              <w:pStyle w:val="Compact"/>
              <w:jc w:val="left"/>
            </w:pPr>
            <w:r>
              <w:t xml:space="preserve">Correct identification of the root cause.</w:t>
            </w:r>
          </w:p>
        </w:tc>
        <w:tc>
          <w:tcPr/>
          <w:p>
            <w:pPr>
              <w:pStyle w:val="Compact"/>
              <w:jc w:val="left"/>
            </w:pPr>
            <w:r>
              <w:t xml:space="preserve">40%</w:t>
            </w:r>
          </w:p>
        </w:tc>
      </w:tr>
      <w:tr>
        <w:tc>
          <w:tcPr/>
          <w:p>
            <w:pPr>
              <w:pStyle w:val="Compact"/>
              <w:jc w:val="left"/>
            </w:pPr>
            <w:r>
              <w:t xml:space="preserve">Time Efficiency</w:t>
            </w:r>
          </w:p>
        </w:tc>
        <w:tc>
          <w:tcPr/>
          <w:p>
            <w:pPr>
              <w:pStyle w:val="Compact"/>
              <w:jc w:val="left"/>
            </w:pPr>
            <w:r>
              <w:t xml:space="preserve">Time taken to diagnose and repair within the allowed window.</w:t>
            </w:r>
          </w:p>
        </w:tc>
        <w:tc>
          <w:tcPr/>
          <w:p>
            <w:pPr>
              <w:pStyle w:val="Compact"/>
              <w:jc w:val="left"/>
            </w:pPr>
            <w:r>
              <w:t xml:space="preserve">20%</w:t>
            </w:r>
          </w:p>
        </w:tc>
      </w:tr>
      <w:tr>
        <w:tc>
          <w:tcPr/>
          <w:p>
            <w:pPr>
              <w:pStyle w:val="Compact"/>
              <w:jc w:val="left"/>
            </w:pPr>
            <w:r>
              <w:t xml:space="preserve">Cost Estimation Accuracy</w:t>
            </w:r>
          </w:p>
        </w:tc>
        <w:tc>
          <w:tcPr/>
          <w:p>
            <w:pPr>
              <w:pStyle w:val="Compact"/>
              <w:jc w:val="left"/>
            </w:pPr>
            <w:r>
              <w:t xml:space="preserve">Accuracy of the repair cost estimate compared to actual parts and labor.</w:t>
            </w:r>
          </w:p>
        </w:tc>
        <w:tc>
          <w:tcPr/>
          <w:p>
            <w:pPr>
              <w:pStyle w:val="Compact"/>
              <w:jc w:val="left"/>
            </w:pPr>
            <w:r>
              <w:t xml:space="preserve">15%</w:t>
            </w:r>
          </w:p>
        </w:tc>
      </w:tr>
      <w:tr>
        <w:tc>
          <w:tcPr/>
          <w:p>
            <w:pPr>
              <w:pStyle w:val="Compact"/>
              <w:jc w:val="left"/>
            </w:pPr>
            <w:r>
              <w:t xml:space="preserve">Safety and Compliance</w:t>
            </w:r>
          </w:p>
        </w:tc>
        <w:tc>
          <w:tcPr/>
          <w:p>
            <w:pPr>
              <w:pStyle w:val="Compact"/>
              <w:jc w:val="left"/>
            </w:pPr>
            <w:r>
              <w:t xml:space="preserve">Adherence to safety protocols and Chilean environmental regulations.</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Clarity and professionalism in the repair proposal and explanation.</w:t>
            </w:r>
          </w:p>
        </w:tc>
        <w:tc>
          <w:tcPr/>
          <w:p>
            <w:pPr>
              <w:pStyle w:val="Compact"/>
              <w:jc w:val="left"/>
            </w:pPr>
            <w:r>
              <w:t xml:space="preserve">10%</w:t>
            </w:r>
          </w:p>
        </w:tc>
      </w:tr>
    </w:tbl>
    <w:bookmarkEnd w:id="26"/>
    <w:bookmarkStart w:id="27" w:name="ethical-considerations-and-safety"/>
    <w:p>
      <w:pPr>
        <w:pStyle w:val="Heading2"/>
      </w:pPr>
      <w:r>
        <w:t xml:space="preserve">5. Ethical Considerations and Safety</w:t>
      </w:r>
    </w:p>
    <w:p>
      <w:pPr>
        <w:pStyle w:val="FirstParagraph"/>
      </w:pPr>
      <w:r>
        <w:t xml:space="preserve">All participants will provide informed consent. The experiment will adhere to the ethical guidelines for human subject research. Safety is paramount; all mechanics must wear appropriate personal protective equipment (PPE). The testing facility will be equipped with fire suppression systems and first aid kits. Any hazardous materials will be disposed of according to Chilean environmental regulations.</w:t>
      </w:r>
    </w:p>
    <w:bookmarkEnd w:id="27"/>
    <w:bookmarkStart w:id="28" w:name="expected-outcomes"/>
    <w:p>
      <w:pPr>
        <w:pStyle w:val="Heading2"/>
      </w:pPr>
      <w:r>
        <w:t xml:space="preserve">6. Expected Outcomes</w:t>
      </w:r>
    </w:p>
    <w:p>
      <w:pPr>
        <w:pStyle w:val="FirstParagraph"/>
      </w:pPr>
      <w:r>
        <w:t xml:space="preserve">This experiment aims to provide a comprehensive analysis of mechanic performance in Santiago. The results will highlight areas where mechanics excel and areas requiring improvement. Specifically, we expect to identify common diagnostic errors and inefficiencies that may be influenced by the local driving conditions and vehicle types. This information will be valuable for automotive training institutions and consumer advocacy groups in Chile.</w:t>
      </w:r>
    </w:p>
    <w:bookmarkEnd w:id="28"/>
    <w:bookmarkStart w:id="29" w:name="conclusion"/>
    <w:p>
      <w:pPr>
        <w:pStyle w:val="Heading2"/>
      </w:pPr>
      <w:r>
        <w:t xml:space="preserve">7. Conclusion</w:t>
      </w:r>
    </w:p>
    <w:p>
      <w:pPr>
        <w:pStyle w:val="FirstParagraph"/>
      </w:pPr>
      <w:r>
        <w:t xml:space="preserve">This Experiment Protocol outlines a rigorous and systematic approach to evaluating automotive mechanic performance in Santiago, Chile. By focusing on real-world scenarios and local conditions, the study will generate actionable insights that can enhance the quality of automotive services in the region. The findings will contribute to a better understanding of the factors that influence mechanic competency and customer satisfaction in the Chilean automotive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Santiago, Chile</dc:title>
  <dc:creator/>
  <dc:language>en</dc:language>
  <cp:keywords/>
  <dcterms:created xsi:type="dcterms:W3CDTF">2026-10-10T08:30:34Z</dcterms:created>
  <dcterms:modified xsi:type="dcterms:W3CDTF">2026-10-10T08:30:34Z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