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Systems</w:t>
      </w:r>
      <w:r>
        <w:t xml:space="preserve"> </w:t>
      </w:r>
      <w:r>
        <w:t xml:space="preserve">in</w:t>
      </w:r>
      <w:r>
        <w:t xml:space="preserve"> </w:t>
      </w:r>
      <w:r>
        <w:t xml:space="preserve">China</w:t>
      </w:r>
      <w:r>
        <w:t xml:space="preserve"> </w:t>
      </w:r>
      <w:r>
        <w:t xml:space="preserve">Guangzhou</w:t>
      </w:r>
    </w:p>
    <w:bookmarkStart w:id="20" w:name="Xe07b6cf8766537c78d76ea3dfcc7c92b1af47e5"/>
    <w:p>
      <w:pPr>
        <w:pStyle w:val="Heading1"/>
      </w:pPr>
      <w:r>
        <w:t xml:space="preserve">Experiment Protocol: Advanced Mechanic Systems</w:t>
      </w:r>
    </w:p>
    <w:p>
      <w:pPr>
        <w:pStyle w:val="FirstParagraph"/>
      </w:pPr>
      <w:r>
        <w:rPr>
          <w:bCs/>
          <w:b/>
        </w:rPr>
        <w:t xml:space="preserve">Location:</w:t>
      </w:r>
      <w:r>
        <w:t xml:space="preserve"> </w:t>
      </w:r>
      <w:r>
        <w:t xml:space="preserve">China Guangzhou, Guangdong Province</w:t>
      </w:r>
    </w:p>
    <w:p>
      <w:pPr>
        <w:pStyle w:val="BodyText"/>
      </w:pPr>
      <w:r>
        <w:rPr>
          <w:bCs/>
          <w:b/>
        </w:rPr>
        <w:t xml:space="preserve">Document ID:</w:t>
      </w:r>
      <w:r>
        <w:t xml:space="preserve"> </w:t>
      </w:r>
      <w:r>
        <w:t xml:space="preserve">EXP-GZ-MECH-2024-001</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advanced mechanic systems within the industrial context of China Guangzhou. Guangzhou, as a major manufacturing hub and economic center in southern China, provides a unique environment characterized by high humidity, specific temperature ranges, and dense urban infrastructure. The primary objective of this experiment is to evaluate the durability, efficiency, and safety of new mechanic components under real-world operational conditions typical of the Guangzhou region.</w:t>
      </w:r>
    </w:p>
    <w:p>
      <w:pPr>
        <w:pStyle w:val="BodyText"/>
      </w:pPr>
      <w:r>
        <w:t xml:space="preserve">The focus is on mechanic systems used in automated manufacturing lines and heavy-duty logistics equipment. By conducting this experiment in Guangzhou, we aim to gather data that reflects the specific environmental and operational challenges faced by industries in this part of China.</w:t>
      </w:r>
    </w:p>
    <w:bookmarkEnd w:id="21"/>
    <w:bookmarkStart w:id="22" w:name="scope-and-applicability"/>
    <w:p>
      <w:pPr>
        <w:pStyle w:val="Heading2"/>
      </w:pPr>
      <w:r>
        <w:t xml:space="preserve">2. Scope and Applicability</w:t>
      </w:r>
    </w:p>
    <w:p>
      <w:pPr>
        <w:pStyle w:val="FirstParagraph"/>
      </w:pPr>
      <w:r>
        <w:t xml:space="preserve">This protocol applies to all personnel involved in the testing of mechanic systems at the designated facility in Guangzhou. It covers the setup, execution, monitoring, and analysis phases of the experiment. The scope includes:</w:t>
      </w:r>
    </w:p>
    <w:p>
      <w:pPr>
        <w:numPr>
          <w:ilvl w:val="0"/>
          <w:numId w:val="1001"/>
        </w:numPr>
        <w:pStyle w:val="Compact"/>
      </w:pPr>
      <w:r>
        <w:t xml:space="preserve">Testing of hydraulic and pneumatic mechanic systems.</w:t>
      </w:r>
    </w:p>
    <w:p>
      <w:pPr>
        <w:numPr>
          <w:ilvl w:val="0"/>
          <w:numId w:val="1001"/>
        </w:numPr>
        <w:pStyle w:val="Compact"/>
      </w:pPr>
      <w:r>
        <w:t xml:space="preserve">Evaluation of mechanical stress and wear on components.</w:t>
      </w:r>
    </w:p>
    <w:p>
      <w:pPr>
        <w:numPr>
          <w:ilvl w:val="0"/>
          <w:numId w:val="1001"/>
        </w:numPr>
        <w:pStyle w:val="Compact"/>
      </w:pPr>
      <w:r>
        <w:t xml:space="preserve">Assessment of system performance under Guangzhou's climatic conditions.</w:t>
      </w:r>
    </w:p>
    <w:p>
      <w:pPr>
        <w:numPr>
          <w:ilvl w:val="0"/>
          <w:numId w:val="1001"/>
        </w:numPr>
        <w:pStyle w:val="Compact"/>
      </w:pPr>
      <w:r>
        <w:t xml:space="preserve">Compliance with local Chinese safety and environmental regulations.</w:t>
      </w:r>
    </w:p>
    <w:bookmarkEnd w:id="22"/>
    <w:bookmarkStart w:id="23" w:name="X62d95542f31b2e9dc1a3e78e292343c8aef7b71"/>
    <w:p>
      <w:pPr>
        <w:pStyle w:val="Heading2"/>
      </w:pPr>
      <w:r>
        <w:t xml:space="preserve">3. Environmental Considerations for China Guangzhou</w:t>
      </w:r>
    </w:p>
    <w:p>
      <w:pPr>
        <w:pStyle w:val="FirstParagraph"/>
      </w:pPr>
      <w:r>
        <w:t xml:space="preserve">The location of this experiment in China Guangzhou introduces specific environmental factors that must be accounted for in the protocol. Guangzhou experiences a subtropical monsoon climate, with high humidity levels throughout the year, particularly during the summer months. These conditions can affect the performance and longevity of mechanic systems.</w:t>
      </w:r>
    </w:p>
    <w:p>
      <w:pPr>
        <w:pStyle w:val="BodyText"/>
      </w:pPr>
      <w:r>
        <w:t xml:space="preserve">Key environmental parameters to monitor include:</w:t>
      </w:r>
    </w:p>
    <w:p>
      <w:pPr>
        <w:numPr>
          <w:ilvl w:val="0"/>
          <w:numId w:val="1002"/>
        </w:numPr>
        <w:pStyle w:val="Compact"/>
      </w:pPr>
      <w:r>
        <w:rPr>
          <w:bCs/>
          <w:b/>
        </w:rPr>
        <w:t xml:space="preserve">Temperature:</w:t>
      </w:r>
      <w:r>
        <w:t xml:space="preserve"> </w:t>
      </w:r>
      <w:r>
        <w:t xml:space="preserve">Expected range of 20°C to 35°C during the testing period.</w:t>
      </w:r>
    </w:p>
    <w:p>
      <w:pPr>
        <w:numPr>
          <w:ilvl w:val="0"/>
          <w:numId w:val="1002"/>
        </w:numPr>
        <w:pStyle w:val="Compact"/>
      </w:pPr>
      <w:r>
        <w:rPr>
          <w:bCs/>
          <w:b/>
        </w:rPr>
        <w:t xml:space="preserve">Humidity:</w:t>
      </w:r>
      <w:r>
        <w:t xml:space="preserve"> </w:t>
      </w:r>
      <w:r>
        <w:t xml:space="preserve">Average relative humidity of 70% to 90%.</w:t>
      </w:r>
    </w:p>
    <w:p>
      <w:pPr>
        <w:numPr>
          <w:ilvl w:val="0"/>
          <w:numId w:val="1002"/>
        </w:numPr>
        <w:pStyle w:val="Compact"/>
      </w:pPr>
      <w:r>
        <w:rPr>
          <w:bCs/>
          <w:b/>
        </w:rPr>
        <w:t xml:space="preserve">Air Quality:</w:t>
      </w:r>
      <w:r>
        <w:t xml:space="preserve"> </w:t>
      </w:r>
      <w:r>
        <w:t xml:space="preserve">Potential presence of industrial particulates common in Guangzhou's manufacturing zones.</w:t>
      </w:r>
    </w:p>
    <w:p>
      <w:pPr>
        <w:pStyle w:val="FirstParagraph"/>
      </w:pPr>
      <w:r>
        <w:t xml:space="preserve">All mechanic systems must be tested with these factors in mind to ensure that the results are relevant and applicable to operations in this region.</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w:t>
      </w:r>
    </w:p>
    <w:p>
      <w:pPr>
        <w:numPr>
          <w:ilvl w:val="0"/>
          <w:numId w:val="1003"/>
        </w:numPr>
        <w:pStyle w:val="Compact"/>
      </w:pPr>
      <w:r>
        <w:t xml:space="preserve">Advanced mechanic test rigs calibrated for high-load operations.</w:t>
      </w:r>
    </w:p>
    <w:p>
      <w:pPr>
        <w:numPr>
          <w:ilvl w:val="0"/>
          <w:numId w:val="1003"/>
        </w:numPr>
        <w:pStyle w:val="Compact"/>
      </w:pPr>
      <w:r>
        <w:t xml:space="preserve">Sensors for measuring temperature, pressure, vibration, and humidity.</w:t>
      </w:r>
    </w:p>
    <w:p>
      <w:pPr>
        <w:numPr>
          <w:ilvl w:val="0"/>
          <w:numId w:val="1003"/>
        </w:numPr>
        <w:pStyle w:val="Compact"/>
      </w:pPr>
      <w:r>
        <w:t xml:space="preserve">Data acquisition systems compatible with international and Chinese standards.</w:t>
      </w:r>
    </w:p>
    <w:p>
      <w:pPr>
        <w:numPr>
          <w:ilvl w:val="0"/>
          <w:numId w:val="1003"/>
        </w:numPr>
        <w:pStyle w:val="Compact"/>
      </w:pPr>
      <w:r>
        <w:t xml:space="preserve">Personal protective equipment (PPE) for all personnel, including helmets, gloves, and safety glasses.</w:t>
      </w:r>
    </w:p>
    <w:p>
      <w:pPr>
        <w:numPr>
          <w:ilvl w:val="0"/>
          <w:numId w:val="1003"/>
        </w:numPr>
        <w:pStyle w:val="Compact"/>
      </w:pPr>
      <w:r>
        <w:t xml:space="preserve">Emergency shutdown systems and fire suppression equipment.</w:t>
      </w:r>
    </w:p>
    <w:p>
      <w:pPr>
        <w:pStyle w:val="FirstParagraph"/>
      </w:pPr>
      <w:r>
        <w:t xml:space="preserve">All equipment must be inspected and certified before use to ensure compliance with safety regulations in China.</w:t>
      </w:r>
    </w:p>
    <w:bookmarkEnd w:id="24"/>
    <w:bookmarkStart w:id="29" w:name="experimental-procedure"/>
    <w:p>
      <w:pPr>
        <w:pStyle w:val="Heading2"/>
      </w:pPr>
      <w:r>
        <w:t xml:space="preserve">5. Experimental Procedure</w:t>
      </w:r>
    </w:p>
    <w:bookmarkStart w:id="25" w:name="setup-phase"/>
    <w:p>
      <w:pPr>
        <w:pStyle w:val="Heading3"/>
      </w:pPr>
      <w:r>
        <w:t xml:space="preserve">5.1 Setup Phase</w:t>
      </w:r>
    </w:p>
    <w:p>
      <w:pPr>
        <w:pStyle w:val="FirstParagraph"/>
      </w:pPr>
      <w:r>
        <w:t xml:space="preserve">Begin by assembling the mechanic systems according to the manufacturer's specifications. Ensure that all components are securely fastened and that the systems are aligned correctly. Install sensors at critical points to monitor performance metrics. Verify that the data acquisition systems are functioning properly and are synchronized.</w:t>
      </w:r>
    </w:p>
    <w:bookmarkEnd w:id="25"/>
    <w:bookmarkStart w:id="26" w:name="calibration-phase"/>
    <w:p>
      <w:pPr>
        <w:pStyle w:val="Heading3"/>
      </w:pPr>
      <w:r>
        <w:t xml:space="preserve">5.2 Calibration Phase</w:t>
      </w:r>
    </w:p>
    <w:p>
      <w:pPr>
        <w:pStyle w:val="FirstParagraph"/>
      </w:pPr>
      <w:r>
        <w:t xml:space="preserve">Calibrate all sensors and measurement devices to ensure accuracy. Perform baseline tests to establish reference values for system performance under controlled conditions. Document all calibration data for future reference.</w:t>
      </w:r>
    </w:p>
    <w:bookmarkEnd w:id="26"/>
    <w:bookmarkStart w:id="27" w:name="execution-phase"/>
    <w:p>
      <w:pPr>
        <w:pStyle w:val="Heading3"/>
      </w:pPr>
      <w:r>
        <w:t xml:space="preserve">5.3 Execution Phase</w:t>
      </w:r>
    </w:p>
    <w:p>
      <w:pPr>
        <w:pStyle w:val="FirstParagraph"/>
      </w:pPr>
      <w:r>
        <w:t xml:space="preserve">Initiate the mechanic systems and gradually increase the load to simulate real-world operating conditions in Guangzhou. Monitor the systems continuously for any signs of malfunction or abnormal behavior. Record data at regular intervals, focusing on key performance indicators such as efficiency, wear rates, and response times.</w:t>
      </w:r>
    </w:p>
    <w:bookmarkEnd w:id="27"/>
    <w:bookmarkStart w:id="28" w:name="monitoring-and-adjustment"/>
    <w:p>
      <w:pPr>
        <w:pStyle w:val="Heading3"/>
      </w:pPr>
      <w:r>
        <w:t xml:space="preserve">5.4 Monitoring and Adjustment</w:t>
      </w:r>
    </w:p>
    <w:p>
      <w:pPr>
        <w:pStyle w:val="FirstParagraph"/>
      </w:pPr>
      <w:r>
        <w:t xml:space="preserve">Throughout the experiment, monitor environmental conditions and adjust the testing parameters as necessary to reflect the typical operating environment in Guangzhou. If any safety concerns arise, immediately halt the experiment and follow the emergency procedures outlined in this protocol.</w:t>
      </w:r>
    </w:p>
    <w:bookmarkEnd w:id="28"/>
    <w:bookmarkEnd w:id="29"/>
    <w:bookmarkStart w:id="30" w:name="safety-and-compliance"/>
    <w:p>
      <w:pPr>
        <w:pStyle w:val="Heading2"/>
      </w:pPr>
      <w:r>
        <w:t xml:space="preserve">6. Safety and Compliance</w:t>
      </w:r>
    </w:p>
    <w:p>
      <w:pPr>
        <w:pStyle w:val="FirstParagraph"/>
      </w:pPr>
      <w:r>
        <w:t xml:space="preserve">Safety is paramount in this Experiment Protocol. All personnel must adhere to the following safety guidelines:</w:t>
      </w:r>
    </w:p>
    <w:p>
      <w:pPr>
        <w:numPr>
          <w:ilvl w:val="0"/>
          <w:numId w:val="1004"/>
        </w:numPr>
        <w:pStyle w:val="Compact"/>
      </w:pPr>
      <w:r>
        <w:t xml:space="preserve">Wear appropriate PPE at all times during the experiment.</w:t>
      </w:r>
    </w:p>
    <w:p>
      <w:pPr>
        <w:numPr>
          <w:ilvl w:val="0"/>
          <w:numId w:val="1004"/>
        </w:numPr>
        <w:pStyle w:val="Compact"/>
      </w:pPr>
      <w:r>
        <w:t xml:space="preserve">Ensure that all emergency shutdown systems are functional and accessible.</w:t>
      </w:r>
    </w:p>
    <w:p>
      <w:pPr>
        <w:numPr>
          <w:ilvl w:val="0"/>
          <w:numId w:val="1004"/>
        </w:numPr>
        <w:pStyle w:val="Compact"/>
      </w:pPr>
      <w:r>
        <w:t xml:space="preserve">Conduct regular safety briefings and drills.</w:t>
      </w:r>
    </w:p>
    <w:p>
      <w:pPr>
        <w:numPr>
          <w:ilvl w:val="0"/>
          <w:numId w:val="1004"/>
        </w:numPr>
        <w:pStyle w:val="Compact"/>
      </w:pPr>
      <w:r>
        <w:t xml:space="preserve">Comply with all local regulations and standards set by Chinese authorities.</w:t>
      </w:r>
    </w:p>
    <w:p>
      <w:pPr>
        <w:pStyle w:val="FirstParagraph"/>
      </w:pPr>
      <w:r>
        <w:t xml:space="preserve">In the event of an accident or incident, immediately notify the site supervisor and follow the established emergency response procedures.</w:t>
      </w:r>
    </w:p>
    <w:bookmarkEnd w:id="30"/>
    <w:bookmarkStart w:id="31" w:name="data-analysis-and-reporting"/>
    <w:p>
      <w:pPr>
        <w:pStyle w:val="Heading2"/>
      </w:pPr>
      <w:r>
        <w:t xml:space="preserve">7. Data Analysis and Reporting</w:t>
      </w:r>
    </w:p>
    <w:p>
      <w:pPr>
        <w:pStyle w:val="FirstParagraph"/>
      </w:pPr>
      <w:r>
        <w:t xml:space="preserve">Upon completion of the experiment, analyze the collected data to assess the performance of the mechanic systems. Compare the results against the baseline values and industry standards. Prepare a comprehensive report detailing the findings, including any recommendations for improvements or modifications.</w:t>
      </w:r>
    </w:p>
    <w:p>
      <w:pPr>
        <w:pStyle w:val="BodyText"/>
      </w:pPr>
      <w:r>
        <w:t xml:space="preserve">The report should be submitted to the relevant stakeholders within two weeks of the experiment's conclusion. Ensure that all data is stored securely and is accessible for future reference.</w:t>
      </w:r>
    </w:p>
    <w:bookmarkEnd w:id="31"/>
    <w:bookmarkStart w:id="32" w:name="conclusion"/>
    <w:p>
      <w:pPr>
        <w:pStyle w:val="Heading2"/>
      </w:pPr>
      <w:r>
        <w:t xml:space="preserve">8. Conclusion</w:t>
      </w:r>
    </w:p>
    <w:p>
      <w:pPr>
        <w:pStyle w:val="FirstParagraph"/>
      </w:pPr>
      <w:r>
        <w:t xml:space="preserve">This Experiment Protocol provides a structured approach to testing advanced mechanic systems in the unique environment of China Guangzhou. By following these guidelines, we aim to obtain reliable and actionable data that will contribute to the development of more robust and efficient mechanic systems for use in this region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Systems in China Guangzhou</dc:title>
  <dc:creator/>
  <dc:language>en</dc:language>
  <cp:keywords/>
  <dcterms:created xsi:type="dcterms:W3CDTF">2026-10-10T04:00:54Z</dcterms:created>
  <dcterms:modified xsi:type="dcterms:W3CDTF">2026-10-10T04:00:54Z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