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Mechanic</w:t>
      </w:r>
      <w:r>
        <w:t xml:space="preserve"> </w:t>
      </w:r>
      <w:r>
        <w:t xml:space="preserve">Efficiency</w:t>
      </w:r>
      <w:r>
        <w:t xml:space="preserve"> </w:t>
      </w:r>
      <w:r>
        <w:t xml:space="preserve">in</w:t>
      </w:r>
      <w:r>
        <w:t xml:space="preserve"> </w:t>
      </w:r>
      <w:r>
        <w:t xml:space="preserve">Medellín,</w:t>
      </w:r>
      <w:r>
        <w:t xml:space="preserve"> </w:t>
      </w:r>
      <w:r>
        <w:t xml:space="preserve">Colombia</w:t>
      </w:r>
    </w:p>
    <w:bookmarkStart w:id="35" w:name="X906005ddce5f6a9396ec1def8b3e0f08c10d9b3"/>
    <w:p>
      <w:pPr>
        <w:pStyle w:val="Heading1"/>
      </w:pPr>
      <w:r>
        <w:t xml:space="preserve">Experiment Protocol: Diagnostic Efficiency of Automotive Mechanics in Medellín, Colombia</w:t>
      </w:r>
    </w:p>
    <w:p>
      <w:pPr>
        <w:pStyle w:val="FirstParagraph"/>
      </w:pPr>
      <w:r>
        <w:rPr>
          <w:bCs/>
          <w:b/>
        </w:rPr>
        <w:t xml:space="preserve">Protocol ID:</w:t>
      </w:r>
      <w:r>
        <w:t xml:space="preserve"> </w:t>
      </w:r>
      <w:r>
        <w:t xml:space="preserve">MED-MECH-2024-001</w:t>
      </w:r>
    </w:p>
    <w:p>
      <w:pPr>
        <w:pStyle w:val="BodyText"/>
      </w:pPr>
      <w:r>
        <w:rPr>
          <w:bCs/>
          <w:b/>
        </w:rPr>
        <w:t xml:space="preserve">Location:</w:t>
      </w:r>
      <w:r>
        <w:t xml:space="preserve"> </w:t>
      </w:r>
      <w:r>
        <w:t xml:space="preserve">Medellín, Antioquia, Colombia</w:t>
      </w:r>
    </w:p>
    <w:p>
      <w:pPr>
        <w:pStyle w:val="BodyText"/>
      </w:pPr>
      <w:r>
        <w:rPr>
          <w:bCs/>
          <w:b/>
        </w:rPr>
        <w:t xml:space="preserve">Subject:</w:t>
      </w:r>
      <w:r>
        <w:t xml:space="preserve"> </w:t>
      </w:r>
      <w:r>
        <w:t xml:space="preserve">Automotive Mechanic Performance and Diagnostic Accuracy</w:t>
      </w:r>
    </w:p>
    <w:p>
      <w:pPr>
        <w:pStyle w:val="BodyText"/>
      </w:pPr>
      <w:r>
        <w:rPr>
          <w:bCs/>
          <w:b/>
        </w:rPr>
        <w:t xml:space="preserve">Date:</w:t>
      </w:r>
      <w:r>
        <w:t xml:space="preserve"> </w:t>
      </w:r>
      <w:r>
        <w:t xml:space="preserve">October 2024</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automotive industry in Colombia has seen significant growth, particularly in urban centers like Medellín. As the second-largest city in the country, Medellín presents a unique environment for automotive maintenance due to its topography, traffic density, and diverse vehicle fleet. This Experiment Protocol outlines the methodology for assessing the diagnostic efficiency and repair accuracy of automotive mechanics operating within the metropolitan area of Medellín.</w:t>
      </w:r>
    </w:p>
    <w:p>
      <w:pPr>
        <w:pStyle w:val="BodyText"/>
      </w:pPr>
      <w:r>
        <w:t xml:space="preserve">The term "Mechanic" in this context refers to certified automotive technicians responsible for the maintenance, diagnosis, and repair of internal combustion and hybrid vehicles. The primary objective is to evaluate how local environmental factors and technical training influence the performance of these mechanics.</w:t>
      </w:r>
    </w:p>
    <w:bookmarkEnd w:id="20"/>
    <w:bookmarkStart w:id="23" w:name="objectives"/>
    <w:p>
      <w:pPr>
        <w:pStyle w:val="Heading2"/>
      </w:pPr>
      <w:r>
        <w:t xml:space="preserve">2. Objectives</w:t>
      </w:r>
    </w:p>
    <w:bookmarkStart w:id="21" w:name="primary-objective"/>
    <w:p>
      <w:pPr>
        <w:pStyle w:val="Heading3"/>
      </w:pPr>
      <w:r>
        <w:t xml:space="preserve">2.1 Primary Objective</w:t>
      </w:r>
    </w:p>
    <w:p>
      <w:pPr>
        <w:pStyle w:val="FirstParagraph"/>
      </w:pPr>
      <w:r>
        <w:t xml:space="preserve">To quantify the time efficiency and diagnostic accuracy of automotive mechanics in Medellín when addressing common engine and transmission faults.</w:t>
      </w:r>
    </w:p>
    <w:bookmarkEnd w:id="21"/>
    <w:bookmarkStart w:id="22" w:name="secondary-objectives"/>
    <w:p>
      <w:pPr>
        <w:pStyle w:val="Heading3"/>
      </w:pPr>
      <w:r>
        <w:t xml:space="preserve">2.2 Secondary Objectives</w:t>
      </w:r>
    </w:p>
    <w:p>
      <w:pPr>
        <w:numPr>
          <w:ilvl w:val="0"/>
          <w:numId w:val="1001"/>
        </w:numPr>
        <w:pStyle w:val="Compact"/>
      </w:pPr>
      <w:r>
        <w:t xml:space="preserve">To assess the impact of Medellín's altitude (approximately 1,500 meters above sea level) on mechanic diagnostic strategies regarding engine tuning.</w:t>
      </w:r>
    </w:p>
    <w:p>
      <w:pPr>
        <w:numPr>
          <w:ilvl w:val="0"/>
          <w:numId w:val="1001"/>
        </w:numPr>
        <w:pStyle w:val="Compact"/>
      </w:pPr>
      <w:r>
        <w:t xml:space="preserve">To evaluate the adherence to safety protocols mandated by Colombian labor laws (Ministry of Labor).</w:t>
      </w:r>
    </w:p>
    <w:p>
      <w:pPr>
        <w:numPr>
          <w:ilvl w:val="0"/>
          <w:numId w:val="1001"/>
        </w:numPr>
        <w:pStyle w:val="Compact"/>
      </w:pPr>
      <w:r>
        <w:t xml:space="preserve">To compare the performance of mechanics in formal workshops versus informal service centers in the city.</w:t>
      </w:r>
    </w:p>
    <w:bookmarkEnd w:id="22"/>
    <w:bookmarkEnd w:id="23"/>
    <w:bookmarkStart w:id="27" w:name="methodology"/>
    <w:p>
      <w:pPr>
        <w:pStyle w:val="Heading2"/>
      </w:pPr>
      <w:r>
        <w:t xml:space="preserve">3. Methodology</w:t>
      </w:r>
    </w:p>
    <w:bookmarkStart w:id="24" w:name="study-design"/>
    <w:p>
      <w:pPr>
        <w:pStyle w:val="Heading3"/>
      </w:pPr>
      <w:r>
        <w:t xml:space="preserve">3.1 Study Design</w:t>
      </w:r>
    </w:p>
    <w:p>
      <w:pPr>
        <w:pStyle w:val="FirstParagraph"/>
      </w:pPr>
      <w:r>
        <w:t xml:space="preserve">This experiment will utilize a controlled observational study design. A standardized set of vehicle faults will be introduced into a fleet of test vehicles. These vehicles will then be serviced by a selected group of mechanics across different districts in Medellín.</w:t>
      </w:r>
    </w:p>
    <w:bookmarkEnd w:id="24"/>
    <w:bookmarkStart w:id="25" w:name="participants"/>
    <w:p>
      <w:pPr>
        <w:pStyle w:val="Heading3"/>
      </w:pPr>
      <w:r>
        <w:t xml:space="preserve">3.2 Participants</w:t>
      </w:r>
    </w:p>
    <w:p>
      <w:pPr>
        <w:pStyle w:val="FirstParagraph"/>
      </w:pPr>
      <w:r>
        <w:t xml:space="preserve">The study will involve 30 automotive mechanics. Participants must meet the following criteria:</w:t>
      </w:r>
    </w:p>
    <w:p>
      <w:pPr>
        <w:numPr>
          <w:ilvl w:val="0"/>
          <w:numId w:val="1002"/>
        </w:numPr>
        <w:pStyle w:val="Compact"/>
      </w:pPr>
      <w:r>
        <w:t xml:space="preserve">Minimum of 3 years of experience working in Medellín.</w:t>
      </w:r>
    </w:p>
    <w:p>
      <w:pPr>
        <w:numPr>
          <w:ilvl w:val="0"/>
          <w:numId w:val="1002"/>
        </w:numPr>
        <w:pStyle w:val="Compact"/>
      </w:pPr>
      <w:r>
        <w:t xml:space="preserve">Valid certification from a recognized technical institution in Colombia.</w:t>
      </w:r>
    </w:p>
    <w:p>
      <w:pPr>
        <w:numPr>
          <w:ilvl w:val="0"/>
          <w:numId w:val="1002"/>
        </w:numPr>
        <w:pStyle w:val="Compact"/>
      </w:pPr>
      <w:r>
        <w:t xml:space="preserve">Current employment in a registered automotive workshop.</w:t>
      </w:r>
    </w:p>
    <w:bookmarkEnd w:id="25"/>
    <w:bookmarkStart w:id="26" w:name="location-and-environment"/>
    <w:p>
      <w:pPr>
        <w:pStyle w:val="Heading3"/>
      </w:pPr>
      <w:r>
        <w:t xml:space="preserve">3.3 Location and Environment</w:t>
      </w:r>
    </w:p>
    <w:p>
      <w:pPr>
        <w:pStyle w:val="FirstParagraph"/>
      </w:pPr>
      <w:r>
        <w:t xml:space="preserve">The experiment will take place in three distinct zones of Medellín to account for urban variability:</w:t>
      </w:r>
    </w:p>
    <w:p>
      <w:pPr>
        <w:numPr>
          <w:ilvl w:val="0"/>
          <w:numId w:val="1003"/>
        </w:numPr>
        <w:pStyle w:val="Compact"/>
      </w:pPr>
      <w:r>
        <w:rPr>
          <w:bCs/>
          <w:b/>
        </w:rPr>
        <w:t xml:space="preserve">Zone A (El Poblado):</w:t>
      </w:r>
      <w:r>
        <w:t xml:space="preserve"> </w:t>
      </w:r>
      <w:r>
        <w:t xml:space="preserve">High-end workshops with advanced diagnostic equipment.</w:t>
      </w:r>
    </w:p>
    <w:p>
      <w:pPr>
        <w:numPr>
          <w:ilvl w:val="0"/>
          <w:numId w:val="1003"/>
        </w:numPr>
        <w:pStyle w:val="Compact"/>
      </w:pPr>
      <w:r>
        <w:rPr>
          <w:bCs/>
          <w:b/>
        </w:rPr>
        <w:t xml:space="preserve">Zone B (Laureles):</w:t>
      </w:r>
      <w:r>
        <w:t xml:space="preserve"> </w:t>
      </w:r>
      <w:r>
        <w:t xml:space="preserve">Mid-range independent garages.</w:t>
      </w:r>
    </w:p>
    <w:p>
      <w:pPr>
        <w:numPr>
          <w:ilvl w:val="0"/>
          <w:numId w:val="1003"/>
        </w:numPr>
        <w:pStyle w:val="Compact"/>
      </w:pPr>
      <w:r>
        <w:rPr>
          <w:bCs/>
          <w:b/>
        </w:rPr>
        <w:t xml:space="preserve">Zone C (Comuna 13):</w:t>
      </w:r>
      <w:r>
        <w:t xml:space="preserve"> </w:t>
      </w:r>
      <w:r>
        <w:t xml:space="preserve">Community-based repair shops.</w:t>
      </w:r>
    </w:p>
    <w:p>
      <w:pPr>
        <w:pStyle w:val="FirstParagraph"/>
      </w:pPr>
      <w:r>
        <w:t xml:space="preserve">This geographic distribution ensures that the data reflects the diverse mechanical landscape of the city.</w:t>
      </w:r>
    </w:p>
    <w:bookmarkEnd w:id="26"/>
    <w:bookmarkEnd w:id="27"/>
    <w:bookmarkStart w:id="31" w:name="experimental-procedure"/>
    <w:p>
      <w:pPr>
        <w:pStyle w:val="Heading2"/>
      </w:pPr>
      <w:r>
        <w:t xml:space="preserve">4. Experimental Procedure</w:t>
      </w:r>
    </w:p>
    <w:bookmarkStart w:id="28" w:name="vehicle-preparation"/>
    <w:p>
      <w:pPr>
        <w:pStyle w:val="Heading3"/>
      </w:pPr>
      <w:r>
        <w:t xml:space="preserve">4.1 Vehicle Preparation</w:t>
      </w:r>
    </w:p>
    <w:p>
      <w:pPr>
        <w:pStyle w:val="FirstParagraph"/>
      </w:pPr>
      <w:r>
        <w:t xml:space="preserve">Ten identical vehicles (common models in Colombia, such as the Renault Sandero or Chevrolet Spark) will be used. Each vehicle will be subjected to three specific, pre-determined faults:</w:t>
      </w:r>
    </w:p>
    <w:p>
      <w:pPr>
        <w:numPr>
          <w:ilvl w:val="0"/>
          <w:numId w:val="1004"/>
        </w:numPr>
        <w:pStyle w:val="Compact"/>
      </w:pPr>
      <w:r>
        <w:t xml:space="preserve">Faulty oxygen sensor (simulating poor fuel efficiency).</w:t>
      </w:r>
    </w:p>
    <w:p>
      <w:pPr>
        <w:numPr>
          <w:ilvl w:val="0"/>
          <w:numId w:val="1004"/>
        </w:numPr>
        <w:pStyle w:val="Compact"/>
      </w:pPr>
      <w:r>
        <w:t xml:space="preserve">Worn brake pads with minor caliper seizure.</w:t>
      </w:r>
    </w:p>
    <w:p>
      <w:pPr>
        <w:numPr>
          <w:ilvl w:val="0"/>
          <w:numId w:val="1004"/>
        </w:numPr>
        <w:pStyle w:val="Compact"/>
      </w:pPr>
      <w:r>
        <w:t xml:space="preserve">Loose serpentine belt tensioner.</w:t>
      </w:r>
    </w:p>
    <w:bookmarkEnd w:id="28"/>
    <w:bookmarkStart w:id="29" w:name="data-collection-process"/>
    <w:p>
      <w:pPr>
        <w:pStyle w:val="Heading3"/>
      </w:pPr>
      <w:r>
        <w:t xml:space="preserve">4.2 Data Collection Process</w:t>
      </w:r>
    </w:p>
    <w:p>
      <w:pPr>
        <w:pStyle w:val="FirstParagraph"/>
      </w:pPr>
      <w:r>
        <w:t xml:space="preserve">Each mechanic will be assigned one vehicle with one specific fault. The process will be recorded via video and audio to capture diagnostic reasoning. The following metrics will be recorded: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Unit</w:t>
            </w:r>
          </w:p>
        </w:tc>
      </w:tr>
      <w:tr>
        <w:tc>
          <w:tcPr/>
          <w:p>
            <w:pPr>
              <w:pStyle w:val="Compact"/>
              <w:jc w:val="left"/>
            </w:pPr>
            <w:r>
              <w:t xml:space="preserve">Diagnostic Time</w:t>
            </w:r>
          </w:p>
        </w:tc>
        <w:tc>
          <w:tcPr/>
          <w:p>
            <w:pPr>
              <w:pStyle w:val="Compact"/>
              <w:jc w:val="left"/>
            </w:pPr>
            <w:r>
              <w:t xml:space="preserve">Time from vehicle arrival to fault identification.</w:t>
            </w:r>
          </w:p>
        </w:tc>
        <w:tc>
          <w:tcPr/>
          <w:p>
            <w:pPr>
              <w:pStyle w:val="Compact"/>
              <w:jc w:val="left"/>
            </w:pPr>
            <w:r>
              <w:t xml:space="preserve">Minutes</w:t>
            </w:r>
          </w:p>
        </w:tc>
      </w:tr>
      <w:tr>
        <w:tc>
          <w:tcPr/>
          <w:p>
            <w:pPr>
              <w:pStyle w:val="Compact"/>
              <w:jc w:val="left"/>
            </w:pPr>
            <w:r>
              <w:t xml:space="preserve">Repair Time</w:t>
            </w:r>
          </w:p>
        </w:tc>
        <w:tc>
          <w:tcPr/>
          <w:p>
            <w:pPr>
              <w:pStyle w:val="Compact"/>
              <w:jc w:val="left"/>
            </w:pPr>
            <w:r>
              <w:t xml:space="preserve">Time from fault identification to completion of repair.</w:t>
            </w:r>
          </w:p>
        </w:tc>
        <w:tc>
          <w:tcPr/>
          <w:p>
            <w:pPr>
              <w:pStyle w:val="Compact"/>
              <w:jc w:val="left"/>
            </w:pPr>
            <w:r>
              <w:t xml:space="preserve">Minutes</w:t>
            </w:r>
          </w:p>
        </w:tc>
      </w:tr>
      <w:tr>
        <w:tc>
          <w:tcPr/>
          <w:p>
            <w:pPr>
              <w:pStyle w:val="Compact"/>
              <w:jc w:val="left"/>
            </w:pPr>
            <w:r>
              <w:t xml:space="preserve">Accuracy</w:t>
            </w:r>
          </w:p>
        </w:tc>
        <w:tc>
          <w:tcPr/>
          <w:p>
            <w:pPr>
              <w:pStyle w:val="Compact"/>
              <w:jc w:val="left"/>
            </w:pPr>
            <w:r>
              <w:t xml:space="preserve">Correct identification of the root cause.</w:t>
            </w:r>
          </w:p>
        </w:tc>
        <w:tc>
          <w:tcPr/>
          <w:p>
            <w:pPr>
              <w:pStyle w:val="Compact"/>
              <w:jc w:val="left"/>
            </w:pPr>
            <w:r>
              <w:t xml:space="preserve">Boolean (Yes/No)</w:t>
            </w:r>
          </w:p>
        </w:tc>
      </w:tr>
      <w:tr>
        <w:tc>
          <w:tcPr/>
          <w:p>
            <w:pPr>
              <w:pStyle w:val="Compact"/>
              <w:jc w:val="left"/>
            </w:pPr>
            <w:r>
              <w:t xml:space="preserve">Tool Usage</w:t>
            </w:r>
          </w:p>
        </w:tc>
        <w:tc>
          <w:tcPr/>
          <w:p>
            <w:pPr>
              <w:pStyle w:val="Compact"/>
              <w:jc w:val="left"/>
            </w:pPr>
            <w:r>
              <w:t xml:space="preserve">Number of diagnostic tools utilized.</w:t>
            </w:r>
          </w:p>
        </w:tc>
        <w:tc>
          <w:tcPr/>
          <w:p>
            <w:pPr>
              <w:pStyle w:val="Compact"/>
              <w:jc w:val="left"/>
            </w:pPr>
            <w:r>
              <w:t xml:space="preserve">Count</w:t>
            </w:r>
          </w:p>
        </w:tc>
      </w:tr>
    </w:tbl>
    <w:bookmarkEnd w:id="29"/>
    <w:bookmarkStart w:id="30" w:name="safety-and-compliance"/>
    <w:p>
      <w:pPr>
        <w:pStyle w:val="Heading3"/>
      </w:pPr>
      <w:r>
        <w:t xml:space="preserve">4.3 Safety and Compliance</w:t>
      </w:r>
    </w:p>
    <w:p>
      <w:pPr>
        <w:pStyle w:val="FirstParagraph"/>
      </w:pPr>
      <w:r>
        <w:t xml:space="preserve">All procedures must comply with the safety regulations of the Colombian Ministry of Labor. Mechanics must wear appropriate personal protective equipment (PPE). The experiment will be paused if any safety violation occurs.</w:t>
      </w:r>
    </w:p>
    <w:bookmarkEnd w:id="30"/>
    <w:bookmarkEnd w:id="31"/>
    <w:bookmarkStart w:id="32" w:name="data-analysis"/>
    <w:p>
      <w:pPr>
        <w:pStyle w:val="Heading2"/>
      </w:pPr>
      <w:r>
        <w:t xml:space="preserve">5. Data Analysis</w:t>
      </w:r>
    </w:p>
    <w:p>
      <w:pPr>
        <w:pStyle w:val="FirstParagraph"/>
      </w:pPr>
      <w:r>
        <w:t xml:space="preserve">Collected data will be analyzed using statistical software. We will perform a comparative analysis between the three zones of Medellín to determine if workshop infrastructure significantly impacts mechanic performance. Additionally, we will correlate diagnostic time with the mechanic's years of experience.</w:t>
      </w:r>
    </w:p>
    <w:p>
      <w:pPr>
        <w:pStyle w:val="BodyText"/>
      </w:pPr>
      <w:r>
        <w:t xml:space="preserve">Special attention will be paid to how mechanics account for Medellín's altitude in their engine diagnostics, as thinner air can affect engine performance and diagnostic readings.</w:t>
      </w:r>
    </w:p>
    <w:bookmarkEnd w:id="32"/>
    <w:bookmarkStart w:id="33" w:name="ethical-considerations"/>
    <w:p>
      <w:pPr>
        <w:pStyle w:val="Heading2"/>
      </w:pPr>
      <w:r>
        <w:t xml:space="preserve">6. Ethical Considerations</w:t>
      </w:r>
    </w:p>
    <w:p>
      <w:pPr>
        <w:pStyle w:val="FirstParagraph"/>
      </w:pPr>
      <w:r>
        <w:t xml:space="preserve">Informed consent will be obtained from all participating mechanics. Participants will be informed that their performance data will be used for research purposes only. No personal identifying information will be published. The experiment adheres to the ethical guidelines for research involving human subjects in Colombia.</w:t>
      </w:r>
    </w:p>
    <w:bookmarkEnd w:id="33"/>
    <w:bookmarkStart w:id="34" w:name="conclusion"/>
    <w:p>
      <w:pPr>
        <w:pStyle w:val="Heading2"/>
      </w:pPr>
      <w:r>
        <w:t xml:space="preserve">7. Conclusion</w:t>
      </w:r>
    </w:p>
    <w:p>
      <w:pPr>
        <w:pStyle w:val="FirstParagraph"/>
      </w:pPr>
      <w:r>
        <w:t xml:space="preserve">This Experiment Protocol provides a structured approach to evaluating the skills and efficiency of automotive mechanics in Medellín, Colombia. By understanding the factors that influence mechanic performance, we can contribute to improving automotive service standards in the region. The findings will be valuable for technical training institutions, automotive businesses, and policymakers in Colombia.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Mechanic Efficiency in Medellín, Colombia</dc:title>
  <dc:creator/>
  <dc:language>en</dc:language>
  <cp:keywords/>
  <dcterms:created xsi:type="dcterms:W3CDTF">2026-10-10T05:50:42Z</dcterms:created>
  <dcterms:modified xsi:type="dcterms:W3CDTF">2026-10-10T05:50:42Z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