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Marseille,</w:t>
      </w:r>
      <w:r>
        <w:t xml:space="preserve"> </w:t>
      </w:r>
      <w:r>
        <w:t xml:space="preserve">France</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Marseille, France</w:t>
      </w:r>
    </w:p>
    <w:p>
      <w:pPr>
        <w:pStyle w:val="BodyText"/>
      </w:pPr>
      <w:r>
        <w:rPr>
          <w:bCs/>
          <w:b/>
        </w:rPr>
        <w:t xml:space="preserve">Protocol ID:</w:t>
      </w:r>
      <w:r>
        <w:t xml:space="preserve"> </w:t>
      </w:r>
      <w:r>
        <w:t xml:space="preserve">EXP-MECH-MRS-2023-001</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Dr. Jean-Luc Moreau</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mechanical systems in automotive engineering, specifically focusing on the durability and efficiency of hybrid powertrain components under Mediterranean climatic conditions. The primary objective is to evaluate the performance of a new generation of mechanical transmission systems designed for urban environments.</w:t>
      </w:r>
    </w:p>
    <w:p>
      <w:pPr>
        <w:pStyle w:val="BodyText"/>
      </w:pPr>
      <w:r>
        <w:t xml:space="preserve">The selection of</w:t>
      </w:r>
      <w:r>
        <w:t xml:space="preserve"> </w:t>
      </w:r>
      <w:r>
        <w:rPr>
          <w:bCs/>
          <w:b/>
        </w:rPr>
        <w:t xml:space="preserve">Marseille, France</w:t>
      </w:r>
      <w:r>
        <w:t xml:space="preserve"> </w:t>
      </w:r>
      <w:r>
        <w:t xml:space="preserve">as the testing site is strategic. As a major port city with diverse topography, including coastal highways and hilly urban districts, Marseille provides a unique mechanical stress environment. The high humidity, salt air, and temperature fluctuations typical of the French Riviera present significant challenges for mechanical components, making this location ideal for rigorous stress testing.</w:t>
      </w:r>
    </w:p>
    <w:bookmarkEnd w:id="21"/>
    <w:bookmarkStart w:id="22" w:name="scope-of-the-experiment"/>
    <w:p>
      <w:pPr>
        <w:pStyle w:val="Heading2"/>
      </w:pPr>
      <w:r>
        <w:t xml:space="preserve">2. Scope of the Experiment</w:t>
      </w:r>
    </w:p>
    <w:p>
      <w:pPr>
        <w:pStyle w:val="FirstParagraph"/>
      </w:pPr>
      <w:r>
        <w:t xml:space="preserve">The scope of this experiment encompasses the following mechanical aspects:</w:t>
      </w:r>
    </w:p>
    <w:p>
      <w:pPr>
        <w:numPr>
          <w:ilvl w:val="0"/>
          <w:numId w:val="1001"/>
        </w:numPr>
        <w:pStyle w:val="Compact"/>
      </w:pPr>
      <w:r>
        <w:t xml:space="preserve">Analysis of gear wear in automated manual transmissions (AMT).</w:t>
      </w:r>
    </w:p>
    <w:p>
      <w:pPr>
        <w:numPr>
          <w:ilvl w:val="0"/>
          <w:numId w:val="1001"/>
        </w:numPr>
        <w:pStyle w:val="Compact"/>
      </w:pPr>
      <w:r>
        <w:t xml:space="preserve">Assessment of suspension system resilience on varied road surfaces.</w:t>
      </w:r>
    </w:p>
    <w:p>
      <w:pPr>
        <w:numPr>
          <w:ilvl w:val="0"/>
          <w:numId w:val="1001"/>
        </w:numPr>
        <w:pStyle w:val="Compact"/>
      </w:pPr>
      <w:r>
        <w:t xml:space="preserve">Evaluation of thermal management systems in high-temperature conditions.</w:t>
      </w:r>
    </w:p>
    <w:p>
      <w:pPr>
        <w:numPr>
          <w:ilvl w:val="0"/>
          <w:numId w:val="1001"/>
        </w:numPr>
        <w:pStyle w:val="Compact"/>
      </w:pPr>
      <w:r>
        <w:t xml:space="preserve">Measurement of mechanical efficiency in stop-and-go traffic scenarios.</w:t>
      </w:r>
    </w:p>
    <w:p>
      <w:pPr>
        <w:pStyle w:val="FirstParagraph"/>
      </w:pPr>
      <w:r>
        <w:t xml:space="preserve">The experiment will involve a fleet of five prototype vehicles equipped with the new mechanical systems. These vehicles will be operated over a period of six months, covering a total distance of approximately 50,000 kilometers.</w:t>
      </w:r>
    </w:p>
    <w:bookmarkEnd w:id="22"/>
    <w:bookmarkStart w:id="26" w:name="methodology"/>
    <w:p>
      <w:pPr>
        <w:pStyle w:val="Heading2"/>
      </w:pPr>
      <w:r>
        <w:t xml:space="preserve">3. Methodology</w:t>
      </w:r>
    </w:p>
    <w:bookmarkStart w:id="23" w:name="vehicle-preparation"/>
    <w:p>
      <w:pPr>
        <w:pStyle w:val="Heading3"/>
      </w:pPr>
      <w:r>
        <w:t xml:space="preserve">3.1 Vehicle Preparation</w:t>
      </w:r>
    </w:p>
    <w:p>
      <w:pPr>
        <w:pStyle w:val="FirstParagraph"/>
      </w:pPr>
      <w:r>
        <w:t xml:space="preserve">All vehicles will undergo a comprehensive mechanical inspection before the experiment begins. This includes checking the alignment, tire pressure, fluid levels, and brake systems. Each vehicle will be fitted with data loggers to record mechanical parameters such as torque, RPM, temperature, and vibration levels.</w:t>
      </w:r>
    </w:p>
    <w:bookmarkEnd w:id="23"/>
    <w:bookmarkStart w:id="24" w:name="testing-routes-in-marseille"/>
    <w:p>
      <w:pPr>
        <w:pStyle w:val="Heading3"/>
      </w:pPr>
      <w:r>
        <w:t xml:space="preserve">3.2 Testing Routes in Marseille</w:t>
      </w:r>
    </w:p>
    <w:p>
      <w:pPr>
        <w:pStyle w:val="FirstParagraph"/>
      </w:pPr>
      <w:r>
        <w:t xml:space="preserve">The testing routes have been carefully selected to represent different mechanical challenges:</w:t>
      </w:r>
    </w:p>
    <w:p>
      <w:pPr>
        <w:numPr>
          <w:ilvl w:val="0"/>
          <w:numId w:val="1002"/>
        </w:numPr>
        <w:pStyle w:val="Compact"/>
      </w:pPr>
      <w:r>
        <w:rPr>
          <w:bCs/>
          <w:b/>
        </w:rPr>
        <w:t xml:space="preserve">Route A (Urban):</w:t>
      </w:r>
      <w:r>
        <w:t xml:space="preserve"> </w:t>
      </w:r>
      <w:r>
        <w:t xml:space="preserve">Central Marseille, including the Vieux-Port and La Canebière. This route focuses on stop-and-go traffic and frequent gear shifts.</w:t>
      </w:r>
    </w:p>
    <w:p>
      <w:pPr>
        <w:numPr>
          <w:ilvl w:val="0"/>
          <w:numId w:val="1002"/>
        </w:numPr>
        <w:pStyle w:val="Compact"/>
      </w:pPr>
      <w:r>
        <w:rPr>
          <w:bCs/>
          <w:b/>
        </w:rPr>
        <w:t xml:space="preserve">Route B (Highway):</w:t>
      </w:r>
      <w:r>
        <w:t xml:space="preserve"> </w:t>
      </w:r>
      <w:r>
        <w:t xml:space="preserve">A55 and A7 motorways. This route tests high-speed mechanical stability and aerodynamic efficiency.</w:t>
      </w:r>
    </w:p>
    <w:p>
      <w:pPr>
        <w:numPr>
          <w:ilvl w:val="0"/>
          <w:numId w:val="1002"/>
        </w:numPr>
        <w:pStyle w:val="Compact"/>
      </w:pPr>
      <w:r>
        <w:rPr>
          <w:bCs/>
          <w:b/>
        </w:rPr>
        <w:t xml:space="preserve">Route C (Hilly):</w:t>
      </w:r>
      <w:r>
        <w:t xml:space="preserve"> </w:t>
      </w:r>
      <w:r>
        <w:t xml:space="preserve">Routes leading to Montagne Sainte-Victoire and the Calanques. This route evaluates the mechanical performance of the powertrain under steep inclines and declines.</w:t>
      </w:r>
    </w:p>
    <w:bookmarkEnd w:id="24"/>
    <w:bookmarkStart w:id="25" w:name="data-collection"/>
    <w:p>
      <w:pPr>
        <w:pStyle w:val="Heading3"/>
      </w:pPr>
      <w:r>
        <w:t xml:space="preserve">3.3 Data Collection</w:t>
      </w:r>
    </w:p>
    <w:p>
      <w:pPr>
        <w:pStyle w:val="FirstParagraph"/>
      </w:pPr>
      <w:r>
        <w:t xml:space="preserve">Data will be collected continuously using onboard sensors. Key mechanical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Unit</w:t>
            </w:r>
          </w:p>
        </w:tc>
        <w:tc>
          <w:tcPr/>
          <w:p>
            <w:pPr>
              <w:pStyle w:val="Compact"/>
              <w:jc w:val="left"/>
            </w:pPr>
            <w:r>
              <w:t xml:space="preserve">Frequency</w:t>
            </w:r>
          </w:p>
        </w:tc>
      </w:tr>
      <w:tr>
        <w:tc>
          <w:tcPr/>
          <w:p>
            <w:pPr>
              <w:pStyle w:val="Compact"/>
              <w:jc w:val="left"/>
            </w:pPr>
            <w:r>
              <w:t xml:space="preserve">Transmission Temperature</w:t>
            </w:r>
          </w:p>
        </w:tc>
        <w:tc>
          <w:tcPr/>
          <w:p>
            <w:pPr>
              <w:pStyle w:val="Compact"/>
              <w:jc w:val="left"/>
            </w:pPr>
            <w:r>
              <w:t xml:space="preserve">°C</w:t>
            </w:r>
          </w:p>
        </w:tc>
        <w:tc>
          <w:tcPr/>
          <w:p>
            <w:pPr>
              <w:pStyle w:val="Compact"/>
              <w:jc w:val="left"/>
            </w:pPr>
            <w:r>
              <w:t xml:space="preserve">Every 5 seconds</w:t>
            </w:r>
          </w:p>
        </w:tc>
      </w:tr>
      <w:tr>
        <w:tc>
          <w:tcPr/>
          <w:p>
            <w:pPr>
              <w:pStyle w:val="Compact"/>
              <w:jc w:val="left"/>
            </w:pPr>
            <w:r>
              <w:t xml:space="preserve">Gear Shift Time</w:t>
            </w:r>
          </w:p>
        </w:tc>
        <w:tc>
          <w:tcPr/>
          <w:p>
            <w:pPr>
              <w:pStyle w:val="Compact"/>
              <w:jc w:val="left"/>
            </w:pPr>
            <w:r>
              <w:t xml:space="preserve">ms</w:t>
            </w:r>
          </w:p>
        </w:tc>
        <w:tc>
          <w:tcPr/>
          <w:p>
            <w:pPr>
              <w:pStyle w:val="Compact"/>
              <w:jc w:val="left"/>
            </w:pPr>
            <w:r>
              <w:t xml:space="preserve">Per shift</w:t>
            </w:r>
          </w:p>
        </w:tc>
      </w:tr>
      <w:tr>
        <w:tc>
          <w:tcPr/>
          <w:p>
            <w:pPr>
              <w:pStyle w:val="Compact"/>
              <w:jc w:val="left"/>
            </w:pPr>
            <w:r>
              <w:t xml:space="preserve">Engine Torque</w:t>
            </w:r>
          </w:p>
        </w:tc>
        <w:tc>
          <w:tcPr/>
          <w:p>
            <w:pPr>
              <w:pStyle w:val="Compact"/>
              <w:jc w:val="left"/>
            </w:pPr>
            <w:r>
              <w:t xml:space="preserve">Nm</w:t>
            </w:r>
          </w:p>
        </w:tc>
        <w:tc>
          <w:tcPr/>
          <w:p>
            <w:pPr>
              <w:pStyle w:val="Compact"/>
              <w:jc w:val="left"/>
            </w:pPr>
            <w:r>
              <w:t xml:space="preserve">Every 1 second</w:t>
            </w:r>
          </w:p>
        </w:tc>
      </w:tr>
      <w:tr>
        <w:tc>
          <w:tcPr/>
          <w:p>
            <w:pPr>
              <w:pStyle w:val="Compact"/>
              <w:jc w:val="left"/>
            </w:pPr>
            <w:r>
              <w:t xml:space="preserve">Suspension Displacement</w:t>
            </w:r>
          </w:p>
        </w:tc>
        <w:tc>
          <w:tcPr/>
          <w:p>
            <w:pPr>
              <w:pStyle w:val="Compact"/>
              <w:jc w:val="left"/>
            </w:pPr>
            <w:r>
              <w:t xml:space="preserve">mm</w:t>
            </w:r>
          </w:p>
        </w:tc>
        <w:tc>
          <w:tcPr/>
          <w:p>
            <w:pPr>
              <w:pStyle w:val="Compact"/>
              <w:jc w:val="left"/>
            </w:pPr>
            <w:r>
              <w:t xml:space="preserve">Every 100 ms</w:t>
            </w:r>
          </w:p>
        </w:tc>
      </w:tr>
    </w:tbl>
    <w:bookmarkEnd w:id="25"/>
    <w:bookmarkEnd w:id="26"/>
    <w:bookmarkStart w:id="27" w:name="safety-and-compliance"/>
    <w:p>
      <w:pPr>
        <w:pStyle w:val="Heading2"/>
      </w:pPr>
      <w:r>
        <w:t xml:space="preserve">4. Safety and Compliance</w:t>
      </w:r>
    </w:p>
    <w:p>
      <w:pPr>
        <w:pStyle w:val="FirstParagraph"/>
      </w:pPr>
      <w:r>
        <w:t xml:space="preserve">All experiments will be conducted in strict compliance with French automotive regulations and safety standards. Drivers will be professional test drivers with extensive experience in mechanical vehicle testing. Emergency protocols will be established, including immediate access to mechanical support and medical assistance.</w:t>
      </w:r>
    </w:p>
    <w:p>
      <w:pPr>
        <w:pStyle w:val="BodyText"/>
      </w:pPr>
      <w:r>
        <w:t xml:space="preserve">The vehicles will be equipped with GPS tracking and remote shutdown capabilities to ensure safety in case of mechanical failure. Regular safety briefings will be held with all personnel involved in the experiment.</w:t>
      </w:r>
    </w:p>
    <w:bookmarkEnd w:id="27"/>
    <w:bookmarkStart w:id="28" w:name="environmental-considerations"/>
    <w:p>
      <w:pPr>
        <w:pStyle w:val="Heading2"/>
      </w:pPr>
      <w:r>
        <w:t xml:space="preserve">5. Environmental Considerations</w:t>
      </w:r>
    </w:p>
    <w:p>
      <w:pPr>
        <w:pStyle w:val="FirstParagraph"/>
      </w:pPr>
      <w:r>
        <w:t xml:space="preserve">Given the location in Marseille, special attention will be paid to the environmental impact of the experiment. The vehicles will be tested for emissions compliance with Euro 6 standards. Additionally, the experiment will assess the impact of salt air and humidity on mechanical components, which is crucial for vehicles operating in coastal regions.</w:t>
      </w:r>
    </w:p>
    <w:bookmarkEnd w:id="28"/>
    <w:bookmarkStart w:id="29" w:name="data-analysis"/>
    <w:p>
      <w:pPr>
        <w:pStyle w:val="Heading2"/>
      </w:pPr>
      <w:r>
        <w:t xml:space="preserve">6. Data Analysis</w:t>
      </w:r>
    </w:p>
    <w:p>
      <w:pPr>
        <w:pStyle w:val="FirstParagraph"/>
      </w:pPr>
      <w:r>
        <w:t xml:space="preserve">Collected data will be analyzed using advanced statistical methods to identify trends and anomalies in mechanical performance. Key performance indicators (KPIs) will be established to evaluate the success of the new mechanical systems. Comparative analysis will be conducted against baseline data from previous experiments.</w:t>
      </w:r>
    </w:p>
    <w:p>
      <w:pPr>
        <w:pStyle w:val="BodyText"/>
      </w:pPr>
      <w:r>
        <w:t xml:space="preserve">The analysis will focus on:</w:t>
      </w:r>
    </w:p>
    <w:p>
      <w:pPr>
        <w:numPr>
          <w:ilvl w:val="0"/>
          <w:numId w:val="1003"/>
        </w:numPr>
        <w:pStyle w:val="Compact"/>
      </w:pPr>
      <w:r>
        <w:t xml:space="preserve">Wear rates of mechanical components.</w:t>
      </w:r>
    </w:p>
    <w:p>
      <w:pPr>
        <w:numPr>
          <w:ilvl w:val="0"/>
          <w:numId w:val="1003"/>
        </w:numPr>
        <w:pStyle w:val="Compact"/>
      </w:pPr>
      <w:r>
        <w:t xml:space="preserve">Efficiency losses under different driving conditions.</w:t>
      </w:r>
    </w:p>
    <w:p>
      <w:pPr>
        <w:numPr>
          <w:ilvl w:val="0"/>
          <w:numId w:val="1003"/>
        </w:numPr>
        <w:pStyle w:val="Compact"/>
      </w:pPr>
      <w:r>
        <w:t xml:space="preserve">Reliability and failure rates of the transmission system.</w:t>
      </w:r>
    </w:p>
    <w:bookmarkEnd w:id="29"/>
    <w:bookmarkStart w:id="30" w:name="timeline"/>
    <w:p>
      <w:pPr>
        <w:pStyle w:val="Heading2"/>
      </w:pPr>
      <w:r>
        <w:t xml:space="preserve">7. Timeline</w:t>
      </w:r>
    </w:p>
    <w:p>
      <w:pPr>
        <w:pStyle w:val="FirstParagraph"/>
      </w:pPr>
      <w:r>
        <w:t xml:space="preserve">The experiment is scheduled to run from November 1, 2023, to April 30, 2024. Key milestones include:</w:t>
      </w:r>
    </w:p>
    <w:p>
      <w:pPr>
        <w:numPr>
          <w:ilvl w:val="0"/>
          <w:numId w:val="1004"/>
        </w:numPr>
        <w:pStyle w:val="Compact"/>
      </w:pPr>
      <w:r>
        <w:rPr>
          <w:bCs/>
          <w:b/>
        </w:rPr>
        <w:t xml:space="preserve">November 2023:</w:t>
      </w:r>
      <w:r>
        <w:t xml:space="preserve"> </w:t>
      </w:r>
      <w:r>
        <w:t xml:space="preserve">Vehicle preparation and initial testing.</w:t>
      </w:r>
    </w:p>
    <w:p>
      <w:pPr>
        <w:numPr>
          <w:ilvl w:val="0"/>
          <w:numId w:val="1004"/>
        </w:numPr>
        <w:pStyle w:val="Compact"/>
      </w:pPr>
      <w:r>
        <w:rPr>
          <w:bCs/>
          <w:b/>
        </w:rPr>
        <w:t xml:space="preserve">December 2023 - March 2024:</w:t>
      </w:r>
      <w:r>
        <w:t xml:space="preserve"> </w:t>
      </w:r>
      <w:r>
        <w:t xml:space="preserve">Full-scale testing on designated routes.</w:t>
      </w:r>
    </w:p>
    <w:p>
      <w:pPr>
        <w:numPr>
          <w:ilvl w:val="0"/>
          <w:numId w:val="1004"/>
        </w:numPr>
        <w:pStyle w:val="Compact"/>
      </w:pPr>
      <w:r>
        <w:rPr>
          <w:bCs/>
          <w:b/>
        </w:rPr>
        <w:t xml:space="preserve">April 2024:</w:t>
      </w:r>
      <w:r>
        <w:t xml:space="preserve"> </w:t>
      </w:r>
      <w:r>
        <w:t xml:space="preserve">Data collection completion and preliminary analysis.</w:t>
      </w:r>
    </w:p>
    <w:p>
      <w:pPr>
        <w:numPr>
          <w:ilvl w:val="0"/>
          <w:numId w:val="1004"/>
        </w:numPr>
        <w:pStyle w:val="Compact"/>
      </w:pPr>
      <w:r>
        <w:rPr>
          <w:bCs/>
          <w:b/>
        </w:rPr>
        <w:t xml:space="preserve">May 2024:</w:t>
      </w:r>
      <w:r>
        <w:t xml:space="preserve"> </w:t>
      </w:r>
      <w:r>
        <w:t xml:space="preserve">Final report and recommendations.</w:t>
      </w:r>
    </w:p>
    <w:bookmarkEnd w:id="30"/>
    <w:bookmarkStart w:id="31" w:name="conclusion"/>
    <w:p>
      <w:pPr>
        <w:pStyle w:val="Heading2"/>
      </w:pPr>
      <w:r>
        <w:t xml:space="preserve">8. Conclusion</w:t>
      </w:r>
    </w:p>
    <w:p>
      <w:pPr>
        <w:pStyle w:val="FirstParagraph"/>
      </w:pPr>
      <w:r>
        <w:t xml:space="preserve">This Experiment Protocol provides a comprehensive framework for testing advanced mechanical systems in automotive engineering. By leveraging the unique environmental and topographical conditions of Marseille, France, this experiment aims to deliver valuable insights into the durability and efficiency of new mechanical technologies. The findings will contribute to the development of more reliable and efficient vehicles for urban and coastal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Marseille, France</dc:title>
  <dc:creator/>
  <dc:language>en</dc:language>
  <cp:keywords/>
  <dcterms:created xsi:type="dcterms:W3CDTF">2026-10-10T04:04:41Z</dcterms:created>
  <dcterms:modified xsi:type="dcterms:W3CDTF">2026-10-10T04:04:41Z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