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Japan</w:t>
      </w:r>
      <w:r>
        <w:t xml:space="preserve"> </w:t>
      </w:r>
      <w:r>
        <w:t xml:space="preserve">Tokyo</w:t>
      </w:r>
    </w:p>
    <w:bookmarkStart w:id="31" w:name="X6a1050c505209d2454c663f181b44539668c5dc"/>
    <w:p>
      <w:pPr>
        <w:pStyle w:val="Heading1"/>
      </w:pPr>
      <w:r>
        <w:t xml:space="preserve">Experiment Protocol: Advanced Automotive Mechanics in Japan Tokyo</w:t>
      </w:r>
    </w:p>
    <w:p>
      <w:pPr>
        <w:pStyle w:val="FirstParagraph"/>
      </w:pPr>
      <w:r>
        <w:rPr>
          <w:bCs/>
          <w:b/>
        </w:rPr>
        <w:t xml:space="preserve">Protocol ID:</w:t>
      </w:r>
      <w:r>
        <w:t xml:space="preserve"> </w:t>
      </w:r>
      <w:r>
        <w:t xml:space="preserve">JPN-TKY-MECH-2024-001</w:t>
      </w:r>
    </w:p>
    <w:p>
      <w:pPr>
        <w:pStyle w:val="BodyText"/>
      </w:pPr>
      <w:r>
        <w:rPr>
          <w:bCs/>
          <w:b/>
        </w:rPr>
        <w:t xml:space="preserve">Location:</w:t>
      </w:r>
      <w:r>
        <w:t xml:space="preserve"> </w:t>
      </w:r>
      <w:r>
        <w:t xml:space="preserve">Japan Tokyo, Shinjuku District, Advanced Mobility Research Center</w:t>
      </w:r>
    </w:p>
    <w:p>
      <w:pPr>
        <w:pStyle w:val="BodyText"/>
      </w:pPr>
      <w:r>
        <w:rPr>
          <w:bCs/>
          <w:b/>
        </w:rPr>
        <w:t xml:space="preserve">Subject:</w:t>
      </w:r>
      <w:r>
        <w:t xml:space="preserve"> </w:t>
      </w:r>
      <w:r>
        <w:t xml:space="preserve">Evaluation of Next-Generation Hybrid Powertrain Mechanics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to test and validate advanced mechanical systems within the context of modern automotive engineering. The primary focus of this study is the "Mechanic" aspect of vehicle maintenance and performance optimization, specifically targeting hybrid electric vehicles (HEVs) and fuel cell electric vehicles (FCEVs). Given the location in Japan Tokyo, a global hub for automotive innovation and strict environmental regulations, this protocol is designed to meet the highest standards of technical precision and safety.</w:t>
      </w:r>
    </w:p>
    <w:p>
      <w:pPr>
        <w:pStyle w:val="BodyText"/>
      </w:pPr>
      <w:r>
        <w:t xml:space="preserve">The objective is to assess the durability, efficiency, and thermal management capabilities of a new generation of mechanical transmission components under the specific urban driving conditions found in Tokyo. This includes high-frequency stop-and-go traffic, varying humidity levels, and the dense infrastructure of the metropolitan area.</w:t>
      </w:r>
    </w:p>
    <w:bookmarkEnd w:id="20"/>
    <w:bookmarkStart w:id="21" w:name="scope-and-applicability"/>
    <w:p>
      <w:pPr>
        <w:pStyle w:val="Heading2"/>
      </w:pPr>
      <w:r>
        <w:t xml:space="preserve">2. Scope and Applicability</w:t>
      </w:r>
    </w:p>
    <w:p>
      <w:pPr>
        <w:pStyle w:val="FirstParagraph"/>
      </w:pPr>
      <w:r>
        <w:t xml:space="preserve">This protocol applies to all mechanical engineers, technicians, and data analysts involved in the testing phase at the Japan Tokyo facility. It covers the mechanical assembly, diagnostic procedures, and stress testing of the powertrain. The scope is limited to internal combustion engine (ICE) components integrated with electric motor systems, as these represent the current transitional technology prevalent in the Japanese market.</w:t>
      </w:r>
    </w:p>
    <w:bookmarkEnd w:id="21"/>
    <w:bookmarkStart w:id="22" w:name="safety-and-compliance"/>
    <w:p>
      <w:pPr>
        <w:pStyle w:val="Heading2"/>
      </w:pPr>
      <w:r>
        <w:t xml:space="preserve">3. Safety and Compliance</w:t>
      </w:r>
    </w:p>
    <w:p>
      <w:pPr>
        <w:pStyle w:val="FirstParagraph"/>
      </w:pPr>
      <w:r>
        <w:t xml:space="preserve">Safety is paramount in this Experiment Protocol. All personnel must adhere to the Japanese Industrial Standards (JIS) and the specific safety guidelines of the Japan Automobile Manufacturers Association (JAMA).</w:t>
      </w:r>
    </w:p>
    <w:p>
      <w:pPr>
        <w:numPr>
          <w:ilvl w:val="0"/>
          <w:numId w:val="1001"/>
        </w:numPr>
        <w:pStyle w:val="Compact"/>
      </w:pPr>
      <w:r>
        <w:rPr>
          <w:bCs/>
          <w:b/>
        </w:rPr>
        <w:t xml:space="preserve">Personal Protective Equipment (PPE):</w:t>
      </w:r>
      <w:r>
        <w:t xml:space="preserve"> </w:t>
      </w:r>
      <w:r>
        <w:t xml:space="preserve">All mechanics must wear anti-static footwear, safety goggles, and insulated gloves when working on high-voltage hybrid systems.</w:t>
      </w:r>
    </w:p>
    <w:p>
      <w:pPr>
        <w:numPr>
          <w:ilvl w:val="0"/>
          <w:numId w:val="1001"/>
        </w:numPr>
        <w:pStyle w:val="Compact"/>
      </w:pPr>
      <w:r>
        <w:rPr>
          <w:bCs/>
          <w:b/>
        </w:rPr>
        <w:t xml:space="preserve">High Voltage Safety:</w:t>
      </w:r>
      <w:r>
        <w:t xml:space="preserve"> </w:t>
      </w:r>
      <w:r>
        <w:t xml:space="preserve">Due to the nature of the vehicles being tested in Japan Tokyo, strict lockout/tagout procedures must be followed before any mechanical intervention on the battery or inverter systems.</w:t>
      </w:r>
    </w:p>
    <w:p>
      <w:pPr>
        <w:numPr>
          <w:ilvl w:val="0"/>
          <w:numId w:val="1001"/>
        </w:numPr>
        <w:pStyle w:val="Compact"/>
      </w:pPr>
      <w:r>
        <w:rPr>
          <w:bCs/>
          <w:b/>
        </w:rPr>
        <w:t xml:space="preserve">Environmental Compliance:</w:t>
      </w:r>
      <w:r>
        <w:t xml:space="preserve"> </w:t>
      </w:r>
      <w:r>
        <w:t xml:space="preserve">All fluid disposal must comply with Tokyo Metropolitan Government environmental regulations to prevent contamination of the local ecosystem.</w:t>
      </w:r>
    </w:p>
    <w:p>
      <w:pPr>
        <w:pStyle w:val="FirstParagraph"/>
      </w:pPr>
      <w:r>
        <w:rPr>
          <w:bCs/>
          <w:b/>
        </w:rPr>
        <w:t xml:space="preserve">Warning:</w:t>
      </w:r>
      <w:r>
        <w:t xml:space="preserve"> </w:t>
      </w:r>
      <w:r>
        <w:t xml:space="preserve">Failure to follow high-voltage safety protocols may result in severe injury or fatality. Immediate evacuation procedures must be known by all staff.</w:t>
      </w:r>
    </w:p>
    <w:bookmarkEnd w:id="22"/>
    <w:bookmarkStart w:id="23" w:name="equipment-and-materials"/>
    <w:p>
      <w:pPr>
        <w:pStyle w:val="Heading2"/>
      </w:pPr>
      <w:r>
        <w:t xml:space="preserve">4. Equipment and Materials</w:t>
      </w:r>
    </w:p>
    <w:p>
      <w:pPr>
        <w:pStyle w:val="FirstParagraph"/>
      </w:pPr>
      <w:r>
        <w:t xml:space="preserve">The following equipment is required to execute this Experiment Protocol effectively:</w:t>
      </w:r>
    </w:p>
    <w:p>
      <w:pPr>
        <w:numPr>
          <w:ilvl w:val="0"/>
          <w:numId w:val="1002"/>
        </w:numPr>
        <w:pStyle w:val="Compact"/>
      </w:pPr>
      <w:r>
        <w:t xml:space="preserve">Calibrated dynamometer capable of simulating Tokyo urban driving cycles.</w:t>
      </w:r>
    </w:p>
    <w:p>
      <w:pPr>
        <w:numPr>
          <w:ilvl w:val="0"/>
          <w:numId w:val="1002"/>
        </w:numPr>
        <w:pStyle w:val="Compact"/>
      </w:pPr>
      <w:r>
        <w:t xml:space="preserve">Thermal imaging cameras for monitoring mechanical heat dissipation.</w:t>
      </w:r>
    </w:p>
    <w:p>
      <w:pPr>
        <w:numPr>
          <w:ilvl w:val="0"/>
          <w:numId w:val="1002"/>
        </w:numPr>
        <w:pStyle w:val="Compact"/>
      </w:pPr>
      <w:r>
        <w:t xml:space="preserve">Precision torque wrenches calibrated to JIS standards.</w:t>
      </w:r>
    </w:p>
    <w:p>
      <w:pPr>
        <w:numPr>
          <w:ilvl w:val="0"/>
          <w:numId w:val="1002"/>
        </w:numPr>
        <w:pStyle w:val="Compact"/>
      </w:pPr>
      <w:r>
        <w:t xml:space="preserve">Diagnostic OBD-II scanners compatible with Japanese domestic market (JDM) vehicles.</w:t>
      </w:r>
    </w:p>
    <w:p>
      <w:pPr>
        <w:numPr>
          <w:ilvl w:val="0"/>
          <w:numId w:val="1002"/>
        </w:numPr>
        <w:pStyle w:val="Compact"/>
      </w:pPr>
      <w:r>
        <w:t xml:space="preserve">High-resolution data loggers for real-time mechanical stress analysis.</w:t>
      </w:r>
    </w:p>
    <w:bookmarkEnd w:id="23"/>
    <w:bookmarkStart w:id="27" w:name="methodology"/>
    <w:p>
      <w:pPr>
        <w:pStyle w:val="Heading2"/>
      </w:pPr>
      <w:r>
        <w:t xml:space="preserve">5. Methodology</w:t>
      </w:r>
    </w:p>
    <w:p>
      <w:pPr>
        <w:pStyle w:val="FirstParagraph"/>
      </w:pPr>
      <w:r>
        <w:t xml:space="preserve">The experiment will be conducted in three distinct phases, focusing on the mechanical integrity of the vehicle components.</w:t>
      </w:r>
    </w:p>
    <w:bookmarkStart w:id="24" w:name="phase-one-baseline-mechanical-inspection"/>
    <w:p>
      <w:pPr>
        <w:pStyle w:val="Heading3"/>
      </w:pPr>
      <w:r>
        <w:t xml:space="preserve">5.1 Phase One: Baseline Mechanical Inspection</w:t>
      </w:r>
    </w:p>
    <w:p>
      <w:pPr>
        <w:pStyle w:val="FirstParagraph"/>
      </w:pPr>
      <w:r>
        <w:t xml:space="preserve">Before any testing begins, a comprehensive mechanical inspection will be performed. This includes checking the alignment of the transmission, the tension of drive belts, and the condition of the cooling system. In the context of Japan Tokyo, special attention will be paid to the air filtration systems, as urban particulate matter can affect mechanical longevity. All findings will be recorded in the central database.</w:t>
      </w:r>
    </w:p>
    <w:bookmarkEnd w:id="24"/>
    <w:bookmarkStart w:id="25" w:name="phase-two-simulated-urban-stress-testing"/>
    <w:p>
      <w:pPr>
        <w:pStyle w:val="Heading3"/>
      </w:pPr>
      <w:r>
        <w:t xml:space="preserve">5.2 Phase Two: Simulated Urban Stress Testing</w:t>
      </w:r>
    </w:p>
    <w:p>
      <w:pPr>
        <w:pStyle w:val="FirstParagraph"/>
      </w:pPr>
      <w:r>
        <w:t xml:space="preserve">The vehicle will be placed on the dynamometer. The simulation will replicate the average driving patterns of Tokyo commuters, including rapid acceleration from stops and frequent braking. The mechanical team will monitor the transmission fluid temperature and the wear rate of the clutch components. Data will be collected every 100 simulated kilometers.</w:t>
      </w:r>
    </w:p>
    <w:bookmarkEnd w:id="25"/>
    <w:bookmarkStart w:id="26" w:name="X8875910c85cc7aee23df3ff435b8539fe35f6ba"/>
    <w:p>
      <w:pPr>
        <w:pStyle w:val="Heading3"/>
      </w:pPr>
      <w:r>
        <w:t xml:space="preserve">5.3 Phase Three: Post-Test Mechanical Analysis</w:t>
      </w:r>
    </w:p>
    <w:p>
      <w:pPr>
        <w:pStyle w:val="FirstParagraph"/>
      </w:pPr>
      <w:r>
        <w:t xml:space="preserve">After the stress test, the vehicle will be disassembled to inspect critical mechanical parts. Engineers will look for signs of micro-fractures, excessive wear, or thermal degradation. This phase is crucial for validating the durability of the new mechanical design against the rigorous demands of the Japanese automotive market.</w:t>
      </w:r>
    </w:p>
    <w:bookmarkEnd w:id="26"/>
    <w:bookmarkEnd w:id="27"/>
    <w:bookmarkStart w:id="28" w:name="data-collection-and-analysis"/>
    <w:p>
      <w:pPr>
        <w:pStyle w:val="Heading2"/>
      </w:pPr>
      <w:r>
        <w:t xml:space="preserve">6. Data Collection and Analysis</w:t>
      </w:r>
    </w:p>
    <w:p>
      <w:pPr>
        <w:pStyle w:val="FirstParagraph"/>
      </w:pPr>
      <w:r>
        <w:t xml:space="preserve">All data collected during this Experiment Protocol will be analyzed using statistical methods to determine the reliability of the mechanical components. Key performance indicators (KPIs) include:</w:t>
      </w:r>
    </w:p>
    <w:p>
      <w:pPr>
        <w:numPr>
          <w:ilvl w:val="0"/>
          <w:numId w:val="1003"/>
        </w:numPr>
        <w:pStyle w:val="Compact"/>
      </w:pPr>
      <w:r>
        <w:t xml:space="preserve">Transmission efficiency under load.</w:t>
      </w:r>
    </w:p>
    <w:p>
      <w:pPr>
        <w:numPr>
          <w:ilvl w:val="0"/>
          <w:numId w:val="1003"/>
        </w:numPr>
        <w:pStyle w:val="Compact"/>
      </w:pPr>
      <w:r>
        <w:t xml:space="preserve">Thermal stability of mechanical joints.</w:t>
      </w:r>
    </w:p>
    <w:p>
      <w:pPr>
        <w:numPr>
          <w:ilvl w:val="0"/>
          <w:numId w:val="1003"/>
        </w:numPr>
        <w:pStyle w:val="Compact"/>
      </w:pPr>
      <w:r>
        <w:t xml:space="preserve">Rate of component wear compared to industry standards.</w:t>
      </w:r>
    </w:p>
    <w:p>
      <w:pPr>
        <w:pStyle w:val="FirstParagraph"/>
      </w:pPr>
      <w:r>
        <w:t xml:space="preserve">The analysis will be conducted by a team of senior mechanical engineers based in the Japan Tokyo facility. Results will be cross-referenced with historical data from previous tests to ensure accuracy.</w:t>
      </w:r>
    </w:p>
    <w:bookmarkEnd w:id="28"/>
    <w:bookmarkStart w:id="29" w:name="reporting-and-documentation"/>
    <w:p>
      <w:pPr>
        <w:pStyle w:val="Heading2"/>
      </w:pPr>
      <w:r>
        <w:t xml:space="preserve">7. Reporting and Documentation</w:t>
      </w:r>
    </w:p>
    <w:p>
      <w:pPr>
        <w:pStyle w:val="FirstParagraph"/>
      </w:pPr>
      <w:r>
        <w:t xml:space="preserve">A detailed report will be generated upon completion of the experiment. This report will include:</w:t>
      </w:r>
    </w:p>
    <w:p>
      <w:pPr>
        <w:numPr>
          <w:ilvl w:val="0"/>
          <w:numId w:val="1004"/>
        </w:numPr>
        <w:pStyle w:val="Compact"/>
      </w:pPr>
      <w:r>
        <w:t xml:space="preserve">Summary of the mechanical inspection findings.</w:t>
      </w:r>
    </w:p>
    <w:p>
      <w:pPr>
        <w:numPr>
          <w:ilvl w:val="0"/>
          <w:numId w:val="1004"/>
        </w:numPr>
        <w:pStyle w:val="Compact"/>
      </w:pPr>
      <w:r>
        <w:t xml:space="preserve">Graphs and charts illustrating performance data.</w:t>
      </w:r>
    </w:p>
    <w:p>
      <w:pPr>
        <w:numPr>
          <w:ilvl w:val="0"/>
          <w:numId w:val="1004"/>
        </w:numPr>
        <w:pStyle w:val="Compact"/>
      </w:pPr>
      <w:r>
        <w:t xml:space="preserve">Recommendations for design improvements.</w:t>
      </w:r>
    </w:p>
    <w:p>
      <w:pPr>
        <w:numPr>
          <w:ilvl w:val="0"/>
          <w:numId w:val="1004"/>
        </w:numPr>
        <w:pStyle w:val="Compact"/>
      </w:pPr>
      <w:r>
        <w:t xml:space="preserve">Compliance statement regarding Japan Tokyo safety and environmental regulations.</w:t>
      </w:r>
    </w:p>
    <w:p>
      <w:pPr>
        <w:pStyle w:val="FirstParagraph"/>
      </w:pPr>
      <w:r>
        <w:t xml:space="preserve">The report will be submitted to the project management team and the relevant regulatory bodies in Japan.</w:t>
      </w:r>
    </w:p>
    <w:bookmarkEnd w:id="29"/>
    <w:bookmarkStart w:id="30" w:name="conclusion"/>
    <w:p>
      <w:pPr>
        <w:pStyle w:val="Heading2"/>
      </w:pPr>
      <w:r>
        <w:t xml:space="preserve">8. Conclusion</w:t>
      </w:r>
    </w:p>
    <w:p>
      <w:pPr>
        <w:pStyle w:val="FirstParagraph"/>
      </w:pPr>
      <w:r>
        <w:t xml:space="preserve">This Experiment Protocol provides a structured approach to evaluating advanced mechanical systems in a real-world context. By focusing on the specific challenges of the Japan Tokyo environment, we aim to develop automotive technologies that are not only efficient but also durable and safe. The insights gained from this study will contribute to the ongoing evolution of automotive mechanics in Japan and beyond.</w:t>
      </w:r>
    </w:p>
    <w:p>
      <w:pPr>
        <w:pStyle w:val="BodyText"/>
      </w:pPr>
      <w:r>
        <w:rPr>
          <w:bCs/>
          <w:b/>
        </w:rPr>
        <w:t xml:space="preserve">Lead Mechanical Engineer</w:t>
      </w:r>
    </w:p>
    <w:p>
      <w:pPr>
        <w:pStyle w:val="BodyText"/>
      </w:pPr>
      <w:r>
        <w:t xml:space="preserve">Signature: ________________________</w:t>
      </w:r>
    </w:p>
    <w:p>
      <w:pPr>
        <w:pStyle w:val="BodyText"/>
      </w:pPr>
      <w:r>
        <w:t xml:space="preserve">Date: ________________________</w:t>
      </w:r>
    </w:p>
    <w:p>
      <w:pPr>
        <w:pStyle w:val="BodyText"/>
      </w:pPr>
      <w:r>
        <w:rPr>
          <w:bCs/>
          <w:b/>
        </w:rPr>
        <w:t xml:space="preserve">Project Manager</w:t>
      </w:r>
    </w:p>
    <w:p>
      <w:pPr>
        <w:pStyle w:val="BodyText"/>
      </w:pPr>
      <w:r>
        <w:t xml:space="preserve">Signature: ________________________</w:t>
      </w:r>
    </w:p>
    <w:p>
      <w:pPr>
        <w:pStyle w:val="BodyText"/>
      </w:pPr>
      <w:r>
        <w:t xml:space="preserve">Date: 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Japan Tokyo</dc:title>
  <dc:creator/>
  <dc:language>en</dc:language>
  <cp:keywords/>
  <dcterms:created xsi:type="dcterms:W3CDTF">2026-10-10T02:32:21Z</dcterms:created>
  <dcterms:modified xsi:type="dcterms:W3CDTF">2026-10-10T02:32:21Z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