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Yangon</w:t>
      </w:r>
    </w:p>
    <w:bookmarkStart w:id="20" w:name="X55b72810989e50cfdaf0f425af4f9e31050c218"/>
    <w:p>
      <w:pPr>
        <w:pStyle w:val="Heading1"/>
      </w:pPr>
      <w:r>
        <w:t xml:space="preserve">Experiment Protocol: Automotive Mechanics in Yangon</w:t>
      </w:r>
    </w:p>
    <w:p>
      <w:pPr>
        <w:pStyle w:val="FirstParagraph"/>
      </w:pPr>
      <w:r>
        <w:rPr>
          <w:bCs/>
          <w:b/>
        </w:rPr>
        <w:t xml:space="preserve">Document ID:</w:t>
      </w:r>
      <w:r>
        <w:t xml:space="preserve"> </w:t>
      </w:r>
      <w:r>
        <w:t xml:space="preserve">EXP-MYR-YGN-MECH-2023-001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Evaluation of Mechanical Reliability and Maintenance Protocols under Local Environmental Conditions</w:t>
      </w:r>
    </w:p>
    <w:bookmarkEnd w:id="20"/>
    <w:bookmarkStart w:id="21" w:name="introduction-and-background"/>
    <w:p>
      <w:pPr>
        <w:pStyle w:val="Heading2"/>
      </w:pPr>
      <w:r>
        <w:t xml:space="preserve">1. Introduction and Background</w:t>
      </w:r>
    </w:p>
    <w:p>
      <w:pPr>
        <w:pStyle w:val="FirstParagraph"/>
      </w:pPr>
      <w:r>
        <w:t xml:space="preserve">This Experiment Protocol outlines the systematic procedures for evaluating automotive mechanical performance within the specific context of Yangon, Myanmar. The automotive landscape in Yangon presents unique challenges due to high ambient temperatures, significant humidity levels, variable road infrastructure, and the prevalence of specific vehicle models, particularly Japanese imports. The primary objective of this experiment is to assess the durability of mechanical components and the efficacy of standard maintenance routines when subjected to the rigorous operational environment of Yangon.</w:t>
      </w:r>
    </w:p>
    <w:p>
      <w:pPr>
        <w:pStyle w:val="BodyText"/>
      </w:pPr>
      <w:r>
        <w:t xml:space="preserve">The study focuses on the role of the mechanic as both a subject of skill evaluation and a critical variable in vehicle longevity. By standardizing the testing environment and maintenance interventions, this protocol aims to generate data that can improve mechanical practices and vehicle reliability standards in the region.</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rate of mechanical wear on critical engine and suspension components over a 6-month period in Yangon.</w:t>
      </w:r>
    </w:p>
    <w:p>
      <w:pPr>
        <w:numPr>
          <w:ilvl w:val="0"/>
          <w:numId w:val="1001"/>
        </w:numPr>
        <w:pStyle w:val="Compact"/>
      </w:pPr>
      <w:r>
        <w:t xml:space="preserve">To evaluate the impact of local fuel quality and road conditions on mechanical integrity.</w:t>
      </w:r>
    </w:p>
    <w:p>
      <w:pPr>
        <w:numPr>
          <w:ilvl w:val="0"/>
          <w:numId w:val="1001"/>
        </w:numPr>
        <w:pStyle w:val="Compact"/>
      </w:pPr>
      <w:r>
        <w:t xml:space="preserve">To assess the diagnostic accuracy and repair efficiency of local mechanics compared to standardized international protocols.</w:t>
      </w:r>
    </w:p>
    <w:p>
      <w:pPr>
        <w:numPr>
          <w:ilvl w:val="0"/>
          <w:numId w:val="1001"/>
        </w:numPr>
        <w:pStyle w:val="Compact"/>
      </w:pPr>
      <w:r>
        <w:t xml:space="preserve">To develop a tailored maintenance schedule optimized for the Yangon climate and traffic patterns.</w:t>
      </w:r>
    </w:p>
    <w:bookmarkEnd w:id="22"/>
    <w:bookmarkStart w:id="26" w:name="experimental-design"/>
    <w:p>
      <w:pPr>
        <w:pStyle w:val="Heading2"/>
      </w:pPr>
      <w:r>
        <w:t xml:space="preserve">3. Experimental Design</w:t>
      </w:r>
    </w:p>
    <w:bookmarkStart w:id="23" w:name="vehicle-selection"/>
    <w:p>
      <w:pPr>
        <w:pStyle w:val="Heading3"/>
      </w:pPr>
      <w:r>
        <w:t xml:space="preserve">3.1. Vehicle Selection</w:t>
      </w:r>
    </w:p>
    <w:p>
      <w:pPr>
        <w:pStyle w:val="FirstParagraph"/>
      </w:pPr>
      <w:r>
        <w:t xml:space="preserve">A sample size of 50 vehicles will be selected. The selection criteria prioritize vehicles commonly found in Yangon, such as the Toyota Vitz, Daihatsu Mira, and Suzuki Alto. Vehicles must be between 5 and 10 years old to ensure a baseline of existing wear. All vehicles must have a complete service history available for verification.</w:t>
      </w:r>
    </w:p>
    <w:bookmarkEnd w:id="23"/>
    <w:bookmarkStart w:id="24" w:name="participant-mechanics"/>
    <w:p>
      <w:pPr>
        <w:pStyle w:val="Heading3"/>
      </w:pPr>
      <w:r>
        <w:t xml:space="preserve">3.2. Participant Mechanics</w:t>
      </w:r>
    </w:p>
    <w:p>
      <w:pPr>
        <w:pStyle w:val="FirstParagraph"/>
      </w:pPr>
      <w:r>
        <w:t xml:space="preserve">Mechanics participating in this experiment will be recruited from certified workshops in Yangon. Participants must have a minimum of three years of experience. They will be divided into two groups: Group A will follow standard manufacturer guidelines, while Group B will follow the experimental maintenance protocol developed for this study.</w:t>
      </w:r>
    </w:p>
    <w:bookmarkEnd w:id="24"/>
    <w:bookmarkStart w:id="25" w:name="environmental-variables"/>
    <w:p>
      <w:pPr>
        <w:pStyle w:val="Heading3"/>
      </w:pPr>
      <w:r>
        <w:t xml:space="preserve">3.3. Environmental Variables</w:t>
      </w:r>
    </w:p>
    <w:p>
      <w:pPr>
        <w:pStyle w:val="FirstParagraph"/>
      </w:pPr>
      <w:r>
        <w:t xml:space="preserve">The experiment will account for Yangon's tropical monsoon climate. Data loggers will be installed in each vehicle to record ambient temperature, humidity, and engine operating temperatures. Road surface quality will be categorized based on the routes frequently traveled by the vehicles, distinguishing between paved arterial roads and unpaved or poorly maintained secondary roads.</w:t>
      </w:r>
    </w:p>
    <w:bookmarkEnd w:id="25"/>
    <w:bookmarkEnd w:id="26"/>
    <w:bookmarkStart w:id="30" w:name="methodology"/>
    <w:p>
      <w:pPr>
        <w:pStyle w:val="Heading2"/>
      </w:pPr>
      <w:r>
        <w:t xml:space="preserve">4. Methodology</w:t>
      </w:r>
    </w:p>
    <w:bookmarkStart w:id="27" w:name="baseline-assessment"/>
    <w:p>
      <w:pPr>
        <w:pStyle w:val="Heading3"/>
      </w:pPr>
      <w:r>
        <w:t xml:space="preserve">4.1. Baseline Assessment</w:t>
      </w:r>
    </w:p>
    <w:p>
      <w:pPr>
        <w:pStyle w:val="FirstParagraph"/>
      </w:pPr>
      <w:r>
        <w:t xml:space="preserve">At the commencement of the experiment, each vehicle will undergo a comprehensive mechanical inspection. This includes oil analysis, brake pad thickness measurement, suspension alignment checks, and engine compression tests. All data will be recorded in a centralized database.</w:t>
      </w:r>
    </w:p>
    <w:bookmarkEnd w:id="27"/>
    <w:bookmarkStart w:id="28" w:name="operational-phase"/>
    <w:p>
      <w:pPr>
        <w:pStyle w:val="Heading3"/>
      </w:pPr>
      <w:r>
        <w:t xml:space="preserve">4.2. Operational Phase</w:t>
      </w:r>
    </w:p>
    <w:p>
      <w:pPr>
        <w:pStyle w:val="FirstParagraph"/>
      </w:pPr>
      <w:r>
        <w:t xml:space="preserve">Vehicles will be operated under normal conditions for six months. Drivers will be instructed to maintain their usual driving habits to ensure ecological validity. Mechanics will perform scheduled maintenance at 3-month intervals. Group A mechanics will adhere strictly to the vehicle manufacturer's manual, while Group B mechanics will implement adaptive strategies, such as more frequent air filter replacements and coolant system flushes, to combat Yangon's dust and heat.</w:t>
      </w:r>
    </w:p>
    <w:bookmarkEnd w:id="28"/>
    <w:bookmarkStart w:id="29" w:name="data-collection"/>
    <w:p>
      <w:pPr>
        <w:pStyle w:val="Heading3"/>
      </w:pPr>
      <w:r>
        <w:t xml:space="preserve">4.3. Data Collection</w:t>
      </w:r>
    </w:p>
    <w:p>
      <w:pPr>
        <w:pStyle w:val="FirstParagraph"/>
      </w:pPr>
      <w:r>
        <w:t xml:space="preserve">Data will be collected through the following methods:</w:t>
      </w:r>
    </w:p>
    <w:p>
      <w:pPr>
        <w:numPr>
          <w:ilvl w:val="0"/>
          <w:numId w:val="1002"/>
        </w:numPr>
        <w:pStyle w:val="Compact"/>
      </w:pPr>
      <w:r>
        <w:rPr>
          <w:bCs/>
          <w:b/>
        </w:rPr>
        <w:t xml:space="preserve">Physical Inspections:</w:t>
      </w:r>
      <w:r>
        <w:t xml:space="preserve"> </w:t>
      </w:r>
      <w:r>
        <w:t xml:space="preserve">Conducted at 3-month and 6-month intervals by independent auditors.</w:t>
      </w:r>
    </w:p>
    <w:p>
      <w:pPr>
        <w:numPr>
          <w:ilvl w:val="0"/>
          <w:numId w:val="1002"/>
        </w:numPr>
        <w:pStyle w:val="Compact"/>
      </w:pPr>
      <w:r>
        <w:rPr>
          <w:bCs/>
          <w:b/>
        </w:rPr>
        <w:t xml:space="preserve">Digital Logs:</w:t>
      </w:r>
      <w:r>
        <w:t xml:space="preserve"> </w:t>
      </w:r>
      <w:r>
        <w:t xml:space="preserve">Continuous monitoring of engine parameters via OBD-II scanners.</w:t>
      </w:r>
    </w:p>
    <w:p>
      <w:pPr>
        <w:numPr>
          <w:ilvl w:val="0"/>
          <w:numId w:val="1002"/>
        </w:numPr>
        <w:pStyle w:val="Compact"/>
      </w:pPr>
      <w:r>
        <w:rPr>
          <w:bCs/>
          <w:b/>
        </w:rPr>
        <w:t xml:space="preserve">Mechanic Interviews:</w:t>
      </w:r>
      <w:r>
        <w:t xml:space="preserve"> </w:t>
      </w:r>
      <w:r>
        <w:t xml:space="preserve">Structured interviews to gather qualitative data on diagnostic challenges and parts availability.</w:t>
      </w:r>
    </w:p>
    <w:bookmarkEnd w:id="29"/>
    <w:bookmarkEnd w:id="30"/>
    <w:bookmarkStart w:id="31" w:name="safety-and-ethical-considerations"/>
    <w:p>
      <w:pPr>
        <w:pStyle w:val="Heading2"/>
      </w:pPr>
      <w:r>
        <w:t xml:space="preserve">5. Safety and Ethical Considerations</w:t>
      </w:r>
    </w:p>
    <w:p>
      <w:pPr>
        <w:pStyle w:val="FirstParagraph"/>
      </w:pPr>
      <w:r>
        <w:t xml:space="preserve">Safety is paramount in this experiment. All mechanics must adhere to standard safety protocols, including the use of personal protective equipment (PPE). Vehicles must be inspected for safety compliance before being returned to drivers. Ethical considerations include obtaining informed consent from vehicle owners and mechanics, ensuring data privacy, and guaranteeing that no vehicle is driven in an unsafe condition during the study.</w:t>
      </w:r>
    </w:p>
    <w:bookmarkEnd w:id="31"/>
    <w:bookmarkStart w:id="32" w:name="expected-outcomes"/>
    <w:p>
      <w:pPr>
        <w:pStyle w:val="Heading2"/>
      </w:pPr>
      <w:r>
        <w:t xml:space="preserve">6. Expected Outcomes</w:t>
      </w:r>
    </w:p>
    <w:p>
      <w:pPr>
        <w:pStyle w:val="FirstParagraph"/>
      </w:pPr>
      <w:r>
        <w:t xml:space="preserve">It is anticipated that the experiment will reveal significant differences in mechanical wear rates between the two groups. The adaptive maintenance protocol (Group B) is hypothesized to result in lower rates of engine overheating and suspension failure. Furthermore, the study aims to provide actionable insights for mechanics in Yangon, enabling them to better serve their clients and extend the lifespan of vehicles operating in challenging conditions.</w:t>
      </w:r>
    </w:p>
    <w:bookmarkEnd w:id="32"/>
    <w:bookmarkStart w:id="33" w:name="conclusion"/>
    <w:p>
      <w:pPr>
        <w:pStyle w:val="Heading2"/>
      </w:pPr>
      <w:r>
        <w:t xml:space="preserve">7. Conclusion</w:t>
      </w:r>
    </w:p>
    <w:p>
      <w:pPr>
        <w:pStyle w:val="FirstParagraph"/>
      </w:pPr>
      <w:r>
        <w:t xml:space="preserve">This Experiment Protocol provides a robust framework for investigating automotive mechanics in Yangon, Myanmar. By focusing on the interplay between mechanical systems, environmental factors, and human expertise, the study seeks to contribute valuable knowledge to the automotive industry in the region. The findings will be disseminated to local automotive associations, educational institutions, and policy makers to foster improvements in vehicle maintenance standards.</w:t>
      </w:r>
    </w:p>
    <w:bookmarkEnd w:id="33"/>
    <w:p>
      <w:pPr>
        <w:pStyle w:val="BodyText"/>
      </w:pPr>
      <w:r>
        <w:rPr>
          <w:bCs/>
          <w:b/>
        </w:rPr>
        <w:t xml:space="preserve">Note:</w:t>
      </w:r>
      <w:r>
        <w:t xml:space="preserve"> </w:t>
      </w:r>
      <w:r>
        <w:t xml:space="preserve">This document is a template for an experimental protocol. Actual implementation requires approval from relevant ethical review boards and local authorities in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Yangon</dc:title>
  <dc:creator/>
  <dc:language>en</dc:language>
  <cp:keywords/>
  <dcterms:created xsi:type="dcterms:W3CDTF">2026-10-10T04:29:57Z</dcterms:created>
  <dcterms:modified xsi:type="dcterms:W3CDTF">2026-10-10T04:29:57Z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