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Madrid</w:t>
      </w:r>
    </w:p>
    <w:bookmarkStart w:id="20" w:name="X025b24f33e32ae86f06699c5d2395221a28d5b0"/>
    <w:p>
      <w:pPr>
        <w:pStyle w:val="Heading1"/>
      </w:pPr>
      <w:r>
        <w:t xml:space="preserve">Experiment Protocol: Diagnostic Efficiency of Mechanic Personnel in Spain Madrid</w:t>
      </w:r>
    </w:p>
    <w:p>
      <w:pPr>
        <w:pStyle w:val="FirstParagraph"/>
      </w:pPr>
      <w:r>
        <w:rPr>
          <w:bCs/>
          <w:b/>
        </w:rPr>
        <w:t xml:space="preserve">Document ID:</w:t>
      </w:r>
      <w:r>
        <w:t xml:space="preserve"> </w:t>
      </w:r>
      <w:r>
        <w:t xml:space="preserve">EXP-MAD-MEC-2023-001</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Automotive Mechanic Performance and Diagnostic Accuracy</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diagnostic capabilities and repair efficiency of professional mechanic personnel operating within the metropolitan area of Madrid, Spain. The automotive landscape in Madrid is characterized by a high density of vehicles, strict environmental regulations (such as the Low Emission Zone or ZBE), and a diverse mix of vehicle makes and models.</w:t>
      </w:r>
    </w:p>
    <w:p>
      <w:pPr>
        <w:pStyle w:val="BodyText"/>
      </w:pPr>
      <w:r>
        <w:t xml:space="preserve">The primary objective of this experiment is to quantify the time and accuracy required for a certified mechanic to diagnose and rectify specific mechanical faults in vehicles commonly found in Spain. This study aims to establish a baseline for technical competence and operational efficiency in the local automotive service sector.</w:t>
      </w:r>
    </w:p>
    <w:bookmarkEnd w:id="21"/>
    <w:bookmarkStart w:id="22" w:name="scope-and-context"/>
    <w:p>
      <w:pPr>
        <w:pStyle w:val="Heading2"/>
      </w:pPr>
      <w:r>
        <w:t xml:space="preserve">2. Scope and Context</w:t>
      </w:r>
    </w:p>
    <w:p>
      <w:pPr>
        <w:pStyle w:val="FirstParagraph"/>
      </w:pPr>
      <w:r>
        <w:t xml:space="preserve">The scope of this experiment is limited to internal combustion engine vehicles and hybrid models registered in the Community of Madrid. The experiment will take place in a controlled workshop environment that adheres to Spanish safety standards (Ley de Prevención de Riesgos Laborales). The focus is on the mechanic's interaction with diagnostic tools, physical inspection techniques, and adherence to technical documentation.</w:t>
      </w:r>
    </w:p>
    <w:p>
      <w:pPr>
        <w:pStyle w:val="BodyText"/>
      </w:pPr>
      <w:r>
        <w:t xml:space="preserve">Given the specific regulatory environment in Spain Madrid, the protocol includes checks for emissions compliance, ensuring that the mechanic's repairs align with the environmental standards required for vehicle circulation in the city center.</w:t>
      </w:r>
    </w:p>
    <w:bookmarkEnd w:id="22"/>
    <w:bookmarkStart w:id="25" w:name="participants-and-roles"/>
    <w:p>
      <w:pPr>
        <w:pStyle w:val="Heading2"/>
      </w:pPr>
      <w:r>
        <w:t xml:space="preserve">3. Participants and Roles</w:t>
      </w:r>
    </w:p>
    <w:bookmarkStart w:id="23" w:name="the-mechanic"/>
    <w:p>
      <w:pPr>
        <w:pStyle w:val="Heading3"/>
      </w:pPr>
      <w:r>
        <w:t xml:space="preserve">3.1. The Mechanic</w:t>
      </w:r>
    </w:p>
    <w:p>
      <w:pPr>
        <w:pStyle w:val="FirstParagraph"/>
      </w:pPr>
      <w:r>
        <w:t xml:space="preserve">The subject of the experiment is a qualified automotive mechanic. To be eligible, the mechanic must hold a valid professional qualification recognized in Spain (e.g., Técnico Superior en Mantenimiento de Vehículos). The mechanic must have a minimum of three years of experience working in the Madrid region.</w:t>
      </w:r>
    </w:p>
    <w:bookmarkEnd w:id="23"/>
    <w:bookmarkStart w:id="24" w:name="the-observer"/>
    <w:p>
      <w:pPr>
        <w:pStyle w:val="Heading3"/>
      </w:pPr>
      <w:r>
        <w:t xml:space="preserve">3.2. The Observer</w:t>
      </w:r>
    </w:p>
    <w:p>
      <w:pPr>
        <w:pStyle w:val="FirstParagraph"/>
      </w:pPr>
      <w:r>
        <w:t xml:space="preserve">A certified automotive engineer will act as the observer. Their role is to record data without interfering with the mechanic's workflow. The observer will use standardized forms to track time intervals, tool usage, and diagnostic steps.</w:t>
      </w:r>
    </w:p>
    <w:bookmarkEnd w:id="24"/>
    <w:bookmarkEnd w:id="25"/>
    <w:bookmarkStart w:id="26" w:name="equipment-and-materials"/>
    <w:p>
      <w:pPr>
        <w:pStyle w:val="Heading2"/>
      </w:pPr>
      <w:r>
        <w:t xml:space="preserve">4. Equipment and Materials</w:t>
      </w:r>
    </w:p>
    <w:p>
      <w:pPr>
        <w:pStyle w:val="FirstParagraph"/>
      </w:pPr>
      <w:r>
        <w:t xml:space="preserve">The following equipment must be available in the workshop in Madrid:</w:t>
      </w:r>
    </w:p>
    <w:p>
      <w:pPr>
        <w:numPr>
          <w:ilvl w:val="0"/>
          <w:numId w:val="1001"/>
        </w:numPr>
        <w:pStyle w:val="Compact"/>
      </w:pPr>
      <w:r>
        <w:t xml:space="preserve">Standard hand tools (wrenches, sockets, screwdrivers) compliant with European standards.</w:t>
      </w:r>
    </w:p>
    <w:p>
      <w:pPr>
        <w:numPr>
          <w:ilvl w:val="0"/>
          <w:numId w:val="1001"/>
        </w:numPr>
        <w:pStyle w:val="Compact"/>
      </w:pPr>
      <w:r>
        <w:t xml:space="preserve">OBD-II diagnostic scanner capable of reading manufacturer-specific codes for vehicles prevalent in Spain.</w:t>
      </w:r>
    </w:p>
    <w:p>
      <w:pPr>
        <w:numPr>
          <w:ilvl w:val="0"/>
          <w:numId w:val="1001"/>
        </w:numPr>
        <w:pStyle w:val="Compact"/>
      </w:pPr>
      <w:r>
        <w:t xml:space="preserve">Lift or ramps for vehicle elevation.</w:t>
      </w:r>
    </w:p>
    <w:p>
      <w:pPr>
        <w:numPr>
          <w:ilvl w:val="0"/>
          <w:numId w:val="1001"/>
        </w:numPr>
        <w:pStyle w:val="Compact"/>
      </w:pPr>
      <w:r>
        <w:t xml:space="preserve">Emissions testing equipment (gas analyzer) to verify compliance with Madrid's ZBE regulations.</w:t>
      </w:r>
    </w:p>
    <w:p>
      <w:pPr>
        <w:numPr>
          <w:ilvl w:val="0"/>
          <w:numId w:val="1001"/>
        </w:numPr>
        <w:pStyle w:val="Compact"/>
      </w:pPr>
      <w:r>
        <w:t xml:space="preserve">Stopwatch or digital timing software.</w:t>
      </w:r>
    </w:p>
    <w:p>
      <w:pPr>
        <w:numPr>
          <w:ilvl w:val="0"/>
          <w:numId w:val="1001"/>
        </w:numPr>
        <w:pStyle w:val="Compact"/>
      </w:pPr>
      <w:r>
        <w:t xml:space="preserve">Pre-faulted vehicles (see Section 5).</w:t>
      </w:r>
    </w:p>
    <w:bookmarkEnd w:id="26"/>
    <w:bookmarkStart w:id="31" w:name="experimental-procedure"/>
    <w:p>
      <w:pPr>
        <w:pStyle w:val="Heading2"/>
      </w:pPr>
      <w:r>
        <w:t xml:space="preserve">5. Experimental Procedure</w:t>
      </w:r>
    </w:p>
    <w:bookmarkStart w:id="27" w:name="vehicle-preparation"/>
    <w:p>
      <w:pPr>
        <w:pStyle w:val="Heading3"/>
      </w:pPr>
      <w:r>
        <w:t xml:space="preserve">5.1. Vehicle Preparation</w:t>
      </w:r>
    </w:p>
    <w:p>
      <w:pPr>
        <w:pStyle w:val="FirstParagraph"/>
      </w:pPr>
      <w:r>
        <w:t xml:space="preserve">Three vehicles will be selected for the experiment. These vehicles will be representative of the fleet in Madrid (e.g., a compact diesel, a mid-size petrol, and a hybrid). Each vehicle will have a specific, known mechanical fault introduced by the engineering team prior to the mechanic's arrival. The mechanic will not be informed of the nature of the faults.</w:t>
      </w:r>
    </w:p>
    <w:bookmarkEnd w:id="27"/>
    <w:bookmarkStart w:id="28" w:name="diagnostic-phase"/>
    <w:p>
      <w:pPr>
        <w:pStyle w:val="Heading3"/>
      </w:pPr>
      <w:r>
        <w:t xml:space="preserve">5.2. Diagnostic Phase</w:t>
      </w:r>
    </w:p>
    <w:p>
      <w:pPr>
        <w:pStyle w:val="FirstParagraph"/>
      </w:pPr>
      <w:r>
        <w:t xml:space="preserve">The mechanic will be presented with the first vehicle and a customer complaint sheet describing the symptoms (e.g., "Check Engine Light on," "Loss of power," "Unusual noise"). The observer will start the timer. The mechanic is expected to:</w:t>
      </w:r>
    </w:p>
    <w:p>
      <w:pPr>
        <w:numPr>
          <w:ilvl w:val="0"/>
          <w:numId w:val="1002"/>
        </w:numPr>
        <w:pStyle w:val="Compact"/>
      </w:pPr>
      <w:r>
        <w:t xml:space="preserve">Perform a visual inspection of the engine bay and undercarriage.</w:t>
      </w:r>
    </w:p>
    <w:p>
      <w:pPr>
        <w:numPr>
          <w:ilvl w:val="0"/>
          <w:numId w:val="1002"/>
        </w:numPr>
        <w:pStyle w:val="Compact"/>
      </w:pPr>
      <w:r>
        <w:t xml:space="preserve">Connect the OBD-II scanner and interpret fault codes.</w:t>
      </w:r>
    </w:p>
    <w:p>
      <w:pPr>
        <w:numPr>
          <w:ilvl w:val="0"/>
          <w:numId w:val="1002"/>
        </w:numPr>
        <w:pStyle w:val="Compact"/>
      </w:pPr>
      <w:r>
        <w:t xml:space="preserve">Conduct physical tests (e.g., compression test, fuel pressure test) as deemed necessary.</w:t>
      </w:r>
    </w:p>
    <w:p>
      <w:pPr>
        <w:numPr>
          <w:ilvl w:val="0"/>
          <w:numId w:val="1002"/>
        </w:numPr>
        <w:pStyle w:val="Compact"/>
      </w:pPr>
      <w:r>
        <w:t xml:space="preserve">Document the suspected cause of the fault.</w:t>
      </w:r>
    </w:p>
    <w:bookmarkEnd w:id="28"/>
    <w:bookmarkStart w:id="29" w:name="repair-phase"/>
    <w:p>
      <w:pPr>
        <w:pStyle w:val="Heading3"/>
      </w:pPr>
      <w:r>
        <w:t xml:space="preserve">5.3. Repair Phase</w:t>
      </w:r>
    </w:p>
    <w:p>
      <w:pPr>
        <w:pStyle w:val="FirstParagraph"/>
      </w:pPr>
      <w:r>
        <w:t xml:space="preserve">Once the fault is identified, the mechanic will proceed to repair the issue. The observer will record the time taken for disassembly, part replacement, and reassembly. The mechanic must use parts that meet the specifications required for vehicles registered in Spain.</w:t>
      </w:r>
    </w:p>
    <w:bookmarkEnd w:id="29"/>
    <w:bookmarkStart w:id="30" w:name="verification-phase"/>
    <w:p>
      <w:pPr>
        <w:pStyle w:val="Heading3"/>
      </w:pPr>
      <w:r>
        <w:t xml:space="preserve">5.4. Verification Phase</w:t>
      </w:r>
    </w:p>
    <w:p>
      <w:pPr>
        <w:pStyle w:val="FirstParagraph"/>
      </w:pPr>
      <w:r>
        <w:t xml:space="preserve">After the repair, the mechanic must verify the fix. This includes clearing fault codes, test driving the vehicle (if safe and permitted within the workshop area), and performing an emissions test to ensure the vehicle meets the standards for Madrid's Low Emission Zone.</w:t>
      </w:r>
    </w:p>
    <w:bookmarkEnd w:id="30"/>
    <w:bookmarkEnd w:id="31"/>
    <w:bookmarkStart w:id="32" w:name="data-collection-and-metrics"/>
    <w:p>
      <w:pPr>
        <w:pStyle w:val="Heading2"/>
      </w:pPr>
      <w:r>
        <w:t xml:space="preserve">6. Data Collection and Metrics</w:t>
      </w:r>
    </w:p>
    <w:p>
      <w:pPr>
        <w:pStyle w:val="FirstParagraph"/>
      </w:pPr>
      <w:r>
        <w:t xml:space="preserve">The following metrics will be collected for each vehicle:</w:t>
      </w:r>
    </w:p>
    <w:p>
      <w:pPr>
        <w:numPr>
          <w:ilvl w:val="0"/>
          <w:numId w:val="1003"/>
        </w:numPr>
        <w:pStyle w:val="Compact"/>
      </w:pPr>
      <w:r>
        <w:rPr>
          <w:bCs/>
          <w:b/>
        </w:rPr>
        <w:t xml:space="preserve">Diagnostic Time:</w:t>
      </w:r>
      <w:r>
        <w:t xml:space="preserve"> </w:t>
      </w:r>
      <w:r>
        <w:t xml:space="preserve">Time from initial inspection to identification of the root cause.</w:t>
      </w:r>
    </w:p>
    <w:p>
      <w:pPr>
        <w:numPr>
          <w:ilvl w:val="0"/>
          <w:numId w:val="1003"/>
        </w:numPr>
        <w:pStyle w:val="Compact"/>
      </w:pPr>
      <w:r>
        <w:rPr>
          <w:bCs/>
          <w:b/>
        </w:rPr>
        <w:t xml:space="preserve">Repair Time:</w:t>
      </w:r>
      <w:r>
        <w:t xml:space="preserve"> </w:t>
      </w:r>
      <w:r>
        <w:t xml:space="preserve">Time taken to complete the physical repair.</w:t>
      </w:r>
    </w:p>
    <w:p>
      <w:pPr>
        <w:numPr>
          <w:ilvl w:val="0"/>
          <w:numId w:val="1003"/>
        </w:numPr>
        <w:pStyle w:val="Compact"/>
      </w:pPr>
      <w:r>
        <w:rPr>
          <w:bCs/>
          <w:b/>
        </w:rPr>
        <w:t xml:space="preserve">Accuracy:</w:t>
      </w:r>
      <w:r>
        <w:t xml:space="preserve"> </w:t>
      </w:r>
      <w:r>
        <w:t xml:space="preserve">Whether the mechanic correctly identified the fault and used the correct repair procedure.</w:t>
      </w:r>
    </w:p>
    <w:p>
      <w:pPr>
        <w:numPr>
          <w:ilvl w:val="0"/>
          <w:numId w:val="1003"/>
        </w:numPr>
        <w:pStyle w:val="Compact"/>
      </w:pPr>
      <w:r>
        <w:rPr>
          <w:bCs/>
          <w:b/>
        </w:rPr>
        <w:t xml:space="preserve">Tool Efficiency:</w:t>
      </w:r>
      <w:r>
        <w:t xml:space="preserve"> </w:t>
      </w:r>
      <w:r>
        <w:t xml:space="preserve">Number of tool changes and appropriateness of tool selection.</w:t>
      </w:r>
    </w:p>
    <w:p>
      <w:pPr>
        <w:numPr>
          <w:ilvl w:val="0"/>
          <w:numId w:val="1003"/>
        </w:numPr>
        <w:pStyle w:val="Compact"/>
      </w:pPr>
      <w:r>
        <w:rPr>
          <w:bCs/>
          <w:b/>
        </w:rPr>
        <w:t xml:space="preserve">Compliance:</w:t>
      </w:r>
      <w:r>
        <w:t xml:space="preserve"> </w:t>
      </w:r>
      <w:r>
        <w:t xml:space="preserve">Adherence to safety protocols and environmental regulations specific to Spain.</w:t>
      </w:r>
    </w:p>
    <w:bookmarkEnd w:id="32"/>
    <w:bookmarkStart w:id="33" w:name="safety-and-ethical-considerations"/>
    <w:p>
      <w:pPr>
        <w:pStyle w:val="Heading2"/>
      </w:pPr>
      <w:r>
        <w:t xml:space="preserve">7. Safety and Ethical Considerations</w:t>
      </w:r>
    </w:p>
    <w:p>
      <w:pPr>
        <w:pStyle w:val="FirstParagraph"/>
      </w:pPr>
      <w:r>
        <w:t xml:space="preserve">Safety is paramount. The mechanic must wear appropriate personal protective equipment (PPE) at all times. The workshop must comply with the Spanish Royal Decree 486/1997 regarding the prevention of risks related to chemical agents. All waste materials (oil, filters, etc.) must be disposed of according to the regulations of the Community of Madrid.</w:t>
      </w:r>
    </w:p>
    <w:p>
      <w:pPr>
        <w:pStyle w:val="BodyText"/>
      </w:pPr>
      <w:r>
        <w:t xml:space="preserve">The experiment is designed to be non-punitive. The goal is to gather data on performance, not to penalize the mechanic. The mechanic's identity will be anonymized in the final report.</w:t>
      </w:r>
    </w:p>
    <w:bookmarkEnd w:id="33"/>
    <w:bookmarkStart w:id="34" w:name="conclusion-and-reporting"/>
    <w:p>
      <w:pPr>
        <w:pStyle w:val="Heading2"/>
      </w:pPr>
      <w:r>
        <w:t xml:space="preserve">8. Conclusion and Reporting</w:t>
      </w:r>
    </w:p>
    <w:p>
      <w:pPr>
        <w:pStyle w:val="FirstParagraph"/>
      </w:pPr>
      <w:r>
        <w:t xml:space="preserve">Upon completion of the tests on all three vehicles, the observer will compile the data. The results will be analyzed to determine the average time and accuracy for diagnosing and repairing common mechanical issues in Madrid. This data will contribute to a broader understanding of mechanic performance standards in Spain and may inform future training programs for automotive professionals in the region.</w:t>
      </w:r>
    </w:p>
    <w:p>
      <w:pPr>
        <w:pStyle w:val="BodyText"/>
      </w:pPr>
      <w:r>
        <w:t xml:space="preserve">This protocol is subject to review and modification based on preliminary findings or changes in local regulations 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Madrid</dc:title>
  <dc:creator/>
  <dc:language>en</dc:language>
  <cp:keywords/>
  <dcterms:created xsi:type="dcterms:W3CDTF">2026-10-10T02:27:34Z</dcterms:created>
  <dcterms:modified xsi:type="dcterms:W3CDTF">2026-10-10T02:27:34Z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