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Automotive</w:t>
      </w:r>
      <w:r>
        <w:t xml:space="preserve"> </w:t>
      </w:r>
      <w:r>
        <w:t xml:space="preserve">Mechanics</w:t>
      </w:r>
      <w:r>
        <w:t xml:space="preserve"> </w:t>
      </w:r>
      <w:r>
        <w:t xml:space="preserve">in</w:t>
      </w:r>
      <w:r>
        <w:t xml:space="preserve"> </w:t>
      </w:r>
      <w:r>
        <w:t xml:space="preserve">Abu</w:t>
      </w:r>
      <w:r>
        <w:t xml:space="preserve"> </w:t>
      </w:r>
      <w:r>
        <w:t xml:space="preserve">Dhabi</w:t>
      </w:r>
    </w:p>
    <w:bookmarkStart w:id="20" w:name="Xde0a8a8a02a1db9d05b57ee3733742fe4cc7025"/>
    <w:p>
      <w:pPr>
        <w:pStyle w:val="Heading1"/>
      </w:pPr>
      <w:r>
        <w:t xml:space="preserve">Experiment Protocol: Advanced Automotive Mechanics in United Arab Emirates Abu Dhabi</w:t>
      </w:r>
    </w:p>
    <w:p>
      <w:pPr>
        <w:pStyle w:val="FirstParagraph"/>
      </w:pPr>
      <w:r>
        <w:rPr>
          <w:bCs/>
          <w:b/>
        </w:rPr>
        <w:t xml:space="preserve">Document ID:</w:t>
      </w:r>
      <w:r>
        <w:t xml:space="preserve"> </w:t>
      </w:r>
      <w:r>
        <w:t xml:space="preserve">UAE-AD-MECH-EXP-2023-001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United Arab Emirates, Abu Dhabi</w:t>
      </w:r>
    </w:p>
    <w:bookmarkEnd w:id="20"/>
    <w:bookmarkStart w:id="21" w:name="introduction"/>
    <w:p>
      <w:pPr>
        <w:pStyle w:val="Heading2"/>
      </w:pPr>
      <w:r>
        <w:t xml:space="preserve">1. Introduction</w:t>
      </w:r>
    </w:p>
    <w:p>
      <w:pPr>
        <w:pStyle w:val="FirstParagraph"/>
      </w:pPr>
      <w:r>
        <w:t xml:space="preserve">This Experiment Protocol outlines the procedures and guidelines for conducting mechanical experiments related to automotive systems in the United Arab Emirates, specifically in Abu Dhabi. The primary objective is to evaluate the performance, durability, and efficiency of mechanical components under the unique environmental conditions of Abu Dhabi, which include high temperatures, humidity, and sandy environments.</w:t>
      </w:r>
    </w:p>
    <w:p>
      <w:pPr>
        <w:pStyle w:val="BodyText"/>
      </w:pPr>
      <w:r>
        <w:t xml:space="preserve">The protocol is designed to ensure that all experiments are conducted safely, ethically, and in compliance with local regulations and standards. It is intended for use by researchers, engineers, and technicians involved in automotive mechanics and related fields.</w:t>
      </w:r>
    </w:p>
    <w:bookmarkEnd w:id="21"/>
    <w:bookmarkStart w:id="22" w:name="objectives"/>
    <w:p>
      <w:pPr>
        <w:pStyle w:val="Heading2"/>
      </w:pPr>
      <w:r>
        <w:t xml:space="preserve">2. Objectives</w:t>
      </w:r>
    </w:p>
    <w:p>
      <w:pPr>
        <w:pStyle w:val="FirstParagraph"/>
      </w:pPr>
      <w:r>
        <w:t xml:space="preserve">The main objectives of this experiment protocol are:</w:t>
      </w:r>
    </w:p>
    <w:p>
      <w:pPr>
        <w:numPr>
          <w:ilvl w:val="0"/>
          <w:numId w:val="1001"/>
        </w:numPr>
        <w:pStyle w:val="Compact"/>
      </w:pPr>
      <w:r>
        <w:t xml:space="preserve">To assess the impact of Abu Dhabi's environmental conditions on the performance of automotive mechanical components.</w:t>
      </w:r>
    </w:p>
    <w:p>
      <w:pPr>
        <w:numPr>
          <w:ilvl w:val="0"/>
          <w:numId w:val="1001"/>
        </w:numPr>
        <w:pStyle w:val="Compact"/>
      </w:pPr>
      <w:r>
        <w:t xml:space="preserve">To identify potential areas of improvement in the design and materials used in automotive mechanics.</w:t>
      </w:r>
    </w:p>
    <w:p>
      <w:pPr>
        <w:numPr>
          <w:ilvl w:val="0"/>
          <w:numId w:val="1001"/>
        </w:numPr>
        <w:pStyle w:val="Compact"/>
      </w:pPr>
      <w:r>
        <w:t xml:space="preserve">To develop recommendations for enhancing the reliability and longevity of vehicles operating in similar environments.</w:t>
      </w:r>
    </w:p>
    <w:p>
      <w:pPr>
        <w:numPr>
          <w:ilvl w:val="0"/>
          <w:numId w:val="1001"/>
        </w:numPr>
        <w:pStyle w:val="Compact"/>
      </w:pPr>
      <w:r>
        <w:t xml:space="preserve">To contribute to the body of knowledge in automotive mechanics and engineering, particularly in the context of the United Arab Emirates.</w:t>
      </w:r>
    </w:p>
    <w:bookmarkEnd w:id="22"/>
    <w:bookmarkStart w:id="23" w:name="scope"/>
    <w:p>
      <w:pPr>
        <w:pStyle w:val="Heading2"/>
      </w:pPr>
      <w:r>
        <w:t xml:space="preserve">3. Scope</w:t>
      </w:r>
    </w:p>
    <w:p>
      <w:pPr>
        <w:pStyle w:val="FirstParagraph"/>
      </w:pPr>
      <w:r>
        <w:t xml:space="preserve">This protocol applies to all mechanical experiments conducted in Abu Dhabi, United Arab Emirates, that involve automotive systems. It covers the following areas:</w:t>
      </w:r>
    </w:p>
    <w:p>
      <w:pPr>
        <w:numPr>
          <w:ilvl w:val="0"/>
          <w:numId w:val="1002"/>
        </w:numPr>
        <w:pStyle w:val="Compact"/>
      </w:pPr>
      <w:r>
        <w:t xml:space="preserve">Engine performance and efficiency</w:t>
      </w:r>
    </w:p>
    <w:p>
      <w:pPr>
        <w:numPr>
          <w:ilvl w:val="0"/>
          <w:numId w:val="1002"/>
        </w:numPr>
        <w:pStyle w:val="Compact"/>
      </w:pPr>
      <w:r>
        <w:t xml:space="preserve">Transmission and drivetrain components</w:t>
      </w:r>
    </w:p>
    <w:p>
      <w:pPr>
        <w:numPr>
          <w:ilvl w:val="0"/>
          <w:numId w:val="1002"/>
        </w:numPr>
        <w:pStyle w:val="Compact"/>
      </w:pPr>
      <w:r>
        <w:t xml:space="preserve">Braking systems</w:t>
      </w:r>
    </w:p>
    <w:p>
      <w:pPr>
        <w:numPr>
          <w:ilvl w:val="0"/>
          <w:numId w:val="1002"/>
        </w:numPr>
        <w:pStyle w:val="Compact"/>
      </w:pPr>
      <w:r>
        <w:t xml:space="preserve">Suspension and steering systems</w:t>
      </w:r>
    </w:p>
    <w:p>
      <w:pPr>
        <w:numPr>
          <w:ilvl w:val="0"/>
          <w:numId w:val="1002"/>
        </w:numPr>
        <w:pStyle w:val="Compact"/>
      </w:pPr>
      <w:r>
        <w:t xml:space="preserve">Cooling and heating systems</w:t>
      </w:r>
    </w:p>
    <w:p>
      <w:pPr>
        <w:numPr>
          <w:ilvl w:val="0"/>
          <w:numId w:val="1002"/>
        </w:numPr>
        <w:pStyle w:val="Compact"/>
      </w:pPr>
      <w:r>
        <w:t xml:space="preserve">Exhaust systems</w:t>
      </w:r>
    </w:p>
    <w:p>
      <w:pPr>
        <w:pStyle w:val="FirstParagraph"/>
      </w:pPr>
      <w:r>
        <w:t xml:space="preserve">The protocol does not cover experiments related to electrical systems, software, or non-automotive mechanical systems.</w:t>
      </w:r>
    </w:p>
    <w:bookmarkEnd w:id="23"/>
    <w:bookmarkStart w:id="24" w:name="environmental-considerations"/>
    <w:p>
      <w:pPr>
        <w:pStyle w:val="Heading2"/>
      </w:pPr>
      <w:r>
        <w:t xml:space="preserve">4. Environmental Considerations</w:t>
      </w:r>
    </w:p>
    <w:p>
      <w:pPr>
        <w:pStyle w:val="FirstParagraph"/>
      </w:pPr>
      <w:r>
        <w:t xml:space="preserve">Abu Dhabi's environment presents unique challenges for automotive mechanics. The following factors must be considered when designing and conducting experiments:</w:t>
      </w:r>
    </w:p>
    <w:p>
      <w:pPr>
        <w:numPr>
          <w:ilvl w:val="0"/>
          <w:numId w:val="1003"/>
        </w:numPr>
        <w:pStyle w:val="Compact"/>
      </w:pPr>
      <w:r>
        <w:rPr>
          <w:bCs/>
          <w:b/>
        </w:rPr>
        <w:t xml:space="preserve">Temperature:</w:t>
      </w:r>
      <w:r>
        <w:t xml:space="preserve"> </w:t>
      </w:r>
      <w:r>
        <w:t xml:space="preserve">Abu Dhabi experiences extremely high temperatures, often exceeding 40°C (104°F) during the summer months. This can affect the performance and durability of mechanical components.</w:t>
      </w:r>
    </w:p>
    <w:p>
      <w:pPr>
        <w:numPr>
          <w:ilvl w:val="0"/>
          <w:numId w:val="1003"/>
        </w:numPr>
        <w:pStyle w:val="Compact"/>
      </w:pPr>
      <w:r>
        <w:rPr>
          <w:bCs/>
          <w:b/>
        </w:rPr>
        <w:t xml:space="preserve">Humidity:</w:t>
      </w:r>
      <w:r>
        <w:t xml:space="preserve"> </w:t>
      </w:r>
      <w:r>
        <w:t xml:space="preserve">High humidity levels can lead to corrosion and other forms of degradation in mechanical systems.</w:t>
      </w:r>
    </w:p>
    <w:p>
      <w:pPr>
        <w:numPr>
          <w:ilvl w:val="0"/>
          <w:numId w:val="1003"/>
        </w:numPr>
        <w:pStyle w:val="Compact"/>
      </w:pPr>
      <w:r>
        <w:rPr>
          <w:bCs/>
          <w:b/>
        </w:rPr>
        <w:t xml:space="preserve">Sand and Dust:</w:t>
      </w:r>
      <w:r>
        <w:t xml:space="preserve"> </w:t>
      </w:r>
      <w:r>
        <w:t xml:space="preserve">The presence of sand and dust can cause wear and tear on moving parts and clog filters and other components.</w:t>
      </w:r>
    </w:p>
    <w:p>
      <w:pPr>
        <w:numPr>
          <w:ilvl w:val="0"/>
          <w:numId w:val="1003"/>
        </w:numPr>
        <w:pStyle w:val="Compact"/>
      </w:pPr>
      <w:r>
        <w:rPr>
          <w:bCs/>
          <w:b/>
        </w:rPr>
        <w:t xml:space="preserve">Road Conditions:</w:t>
      </w:r>
      <w:r>
        <w:t xml:space="preserve"> </w:t>
      </w:r>
      <w:r>
        <w:t xml:space="preserve">The quality of roads and driving conditions in Abu Dhabi can vary, which can impact the performance of vehicles and their mechanical systems.</w:t>
      </w:r>
    </w:p>
    <w:bookmarkEnd w:id="24"/>
    <w:bookmarkStart w:id="25" w:name="experimental-design"/>
    <w:p>
      <w:pPr>
        <w:pStyle w:val="Heading2"/>
      </w:pPr>
      <w:r>
        <w:t xml:space="preserve">5. Experimental Design</w:t>
      </w:r>
    </w:p>
    <w:p>
      <w:pPr>
        <w:pStyle w:val="FirstParagraph"/>
      </w:pPr>
      <w:r>
        <w:t xml:space="preserve">The experimental design should be carefully planned to ensure that the results are valid, reliable, and reproducible. The following steps should be followed:</w:t>
      </w:r>
    </w:p>
    <w:p>
      <w:pPr>
        <w:numPr>
          <w:ilvl w:val="0"/>
          <w:numId w:val="1004"/>
        </w:numPr>
        <w:pStyle w:val="Compact"/>
      </w:pPr>
      <w:r>
        <w:rPr>
          <w:bCs/>
          <w:b/>
        </w:rPr>
        <w:t xml:space="preserve">Define the Research Question:</w:t>
      </w:r>
      <w:r>
        <w:t xml:space="preserve"> </w:t>
      </w:r>
      <w:r>
        <w:t xml:space="preserve">Clearly state the research question or hypothesis that the experiment aims to address.</w:t>
      </w:r>
    </w:p>
    <w:p>
      <w:pPr>
        <w:numPr>
          <w:ilvl w:val="0"/>
          <w:numId w:val="1004"/>
        </w:numPr>
        <w:pStyle w:val="Compact"/>
      </w:pPr>
      <w:r>
        <w:rPr>
          <w:bCs/>
          <w:b/>
        </w:rPr>
        <w:t xml:space="preserve">Select the Variables:</w:t>
      </w:r>
      <w:r>
        <w:t xml:space="preserve"> </w:t>
      </w:r>
      <w:r>
        <w:t xml:space="preserve">Identify the independent and dependent variables that will be measured and controlled.</w:t>
      </w:r>
    </w:p>
    <w:p>
      <w:pPr>
        <w:numPr>
          <w:ilvl w:val="0"/>
          <w:numId w:val="1004"/>
        </w:numPr>
        <w:pStyle w:val="Compact"/>
      </w:pPr>
      <w:r>
        <w:rPr>
          <w:bCs/>
          <w:b/>
        </w:rPr>
        <w:t xml:space="preserve">Choose the Test Subjects:</w:t>
      </w:r>
      <w:r>
        <w:t xml:space="preserve"> </w:t>
      </w:r>
      <w:r>
        <w:t xml:space="preserve">Select the vehicles or mechanical components that will be used in the experiment. Ensure that they are representative of the population of interest.</w:t>
      </w:r>
    </w:p>
    <w:p>
      <w:pPr>
        <w:numPr>
          <w:ilvl w:val="0"/>
          <w:numId w:val="1004"/>
        </w:numPr>
        <w:pStyle w:val="Compact"/>
      </w:pPr>
      <w:r>
        <w:rPr>
          <w:bCs/>
          <w:b/>
        </w:rPr>
        <w:t xml:space="preserve">Determine the Sample Size:</w:t>
      </w:r>
      <w:r>
        <w:t xml:space="preserve"> </w:t>
      </w:r>
      <w:r>
        <w:t xml:space="preserve">Calculate the appropriate sample size to ensure that the results are statistically significant.</w:t>
      </w:r>
    </w:p>
    <w:p>
      <w:pPr>
        <w:numPr>
          <w:ilvl w:val="0"/>
          <w:numId w:val="1004"/>
        </w:numPr>
        <w:pStyle w:val="Compact"/>
      </w:pPr>
      <w:r>
        <w:rPr>
          <w:bCs/>
          <w:b/>
        </w:rPr>
        <w:t xml:space="preserve">Develop the Procedure:</w:t>
      </w:r>
      <w:r>
        <w:t xml:space="preserve"> </w:t>
      </w:r>
      <w:r>
        <w:t xml:space="preserve">Create a detailed procedure for conducting the experiment, including the steps to be followed, the equipment to be used, and the data to be collected.</w:t>
      </w:r>
    </w:p>
    <w:p>
      <w:pPr>
        <w:numPr>
          <w:ilvl w:val="0"/>
          <w:numId w:val="1004"/>
        </w:numPr>
        <w:pStyle w:val="Compact"/>
      </w:pPr>
      <w:r>
        <w:rPr>
          <w:bCs/>
          <w:b/>
        </w:rPr>
        <w:t xml:space="preserve">Control for Confounding Variables:</w:t>
      </w:r>
      <w:r>
        <w:t xml:space="preserve"> </w:t>
      </w:r>
      <w:r>
        <w:t xml:space="preserve">Identify and control for any confounding variables that could affect the results.</w:t>
      </w:r>
    </w:p>
    <w:p>
      <w:pPr>
        <w:numPr>
          <w:ilvl w:val="0"/>
          <w:numId w:val="1004"/>
        </w:numPr>
        <w:pStyle w:val="Compact"/>
      </w:pPr>
      <w:r>
        <w:rPr>
          <w:bCs/>
          <w:b/>
        </w:rPr>
        <w:t xml:space="preserve">Ensure Safety:</w:t>
      </w:r>
      <w:r>
        <w:t xml:space="preserve"> </w:t>
      </w:r>
      <w:r>
        <w:t xml:space="preserve">Implement safety measures to protect the researchers, test subjects, and the environment.</w:t>
      </w:r>
    </w:p>
    <w:bookmarkEnd w:id="25"/>
    <w:bookmarkStart w:id="26" w:name="data-collection-and-analysis"/>
    <w:p>
      <w:pPr>
        <w:pStyle w:val="Heading2"/>
      </w:pPr>
      <w:r>
        <w:t xml:space="preserve">6. Data Collection and Analysis</w:t>
      </w:r>
    </w:p>
    <w:p>
      <w:pPr>
        <w:pStyle w:val="FirstParagraph"/>
      </w:pPr>
      <w:r>
        <w:t xml:space="preserve">Data collection and analysis are critical components of the experiment. The following guidelines should be followed:</w:t>
      </w:r>
    </w:p>
    <w:p>
      <w:pPr>
        <w:numPr>
          <w:ilvl w:val="0"/>
          <w:numId w:val="1005"/>
        </w:numPr>
        <w:pStyle w:val="Compact"/>
      </w:pPr>
      <w:r>
        <w:rPr>
          <w:bCs/>
          <w:b/>
        </w:rPr>
        <w:t xml:space="preserve">Data Collection:</w:t>
      </w:r>
      <w:r>
        <w:t xml:space="preserve"> </w:t>
      </w:r>
      <w:r>
        <w:t xml:space="preserve">Use standardized methods and instruments to collect data. Ensure that the data is accurate, complete, and consistent.</w:t>
      </w:r>
    </w:p>
    <w:p>
      <w:pPr>
        <w:numPr>
          <w:ilvl w:val="0"/>
          <w:numId w:val="1005"/>
        </w:numPr>
        <w:pStyle w:val="Compact"/>
      </w:pPr>
      <w:r>
        <w:rPr>
          <w:bCs/>
          <w:b/>
        </w:rPr>
        <w:t xml:space="preserve">Data Storage:</w:t>
      </w:r>
      <w:r>
        <w:t xml:space="preserve"> </w:t>
      </w:r>
      <w:r>
        <w:t xml:space="preserve">Store the data in a secure and accessible location. Use appropriate formats and labels to ensure that the data can be easily retrieved and analyzed.</w:t>
      </w:r>
    </w:p>
    <w:p>
      <w:pPr>
        <w:numPr>
          <w:ilvl w:val="0"/>
          <w:numId w:val="1005"/>
        </w:numPr>
        <w:pStyle w:val="Compact"/>
      </w:pPr>
      <w:r>
        <w:rPr>
          <w:bCs/>
          <w:b/>
        </w:rPr>
        <w:t xml:space="preserve">Data Analysis:</w:t>
      </w:r>
      <w:r>
        <w:t xml:space="preserve"> </w:t>
      </w:r>
      <w:r>
        <w:t xml:space="preserve">Use appropriate statistical methods to analyze the data. Ensure that the analysis is rigorous and unbiased.</w:t>
      </w:r>
    </w:p>
    <w:p>
      <w:pPr>
        <w:numPr>
          <w:ilvl w:val="0"/>
          <w:numId w:val="1005"/>
        </w:numPr>
        <w:pStyle w:val="Compact"/>
      </w:pPr>
      <w:r>
        <w:rPr>
          <w:bCs/>
          <w:b/>
        </w:rPr>
        <w:t xml:space="preserve">Reporting:</w:t>
      </w:r>
      <w:r>
        <w:t xml:space="preserve"> </w:t>
      </w:r>
      <w:r>
        <w:t xml:space="preserve">Report the results in a clear and concise manner. Include all relevant information, such as the methods used, the data collected, and the conclusions drawn.</w:t>
      </w:r>
    </w:p>
    <w:bookmarkEnd w:id="26"/>
    <w:bookmarkStart w:id="27" w:name="ethical-considerations"/>
    <w:p>
      <w:pPr>
        <w:pStyle w:val="Heading2"/>
      </w:pPr>
      <w:r>
        <w:t xml:space="preserve">7. Ethical Considerations</w:t>
      </w:r>
    </w:p>
    <w:p>
      <w:pPr>
        <w:pStyle w:val="FirstParagraph"/>
      </w:pPr>
      <w:r>
        <w:t xml:space="preserve">All experiments must be conducted in an ethical manner. The following principles should be followed:</w:t>
      </w:r>
    </w:p>
    <w:p>
      <w:pPr>
        <w:numPr>
          <w:ilvl w:val="0"/>
          <w:numId w:val="1006"/>
        </w:numPr>
        <w:pStyle w:val="Compact"/>
      </w:pPr>
      <w:r>
        <w:rPr>
          <w:bCs/>
          <w:b/>
        </w:rPr>
        <w:t xml:space="preserve">Informed Consent:</w:t>
      </w:r>
      <w:r>
        <w:t xml:space="preserve"> </w:t>
      </w:r>
      <w:r>
        <w:t xml:space="preserve">Obtain informed consent from all participants, including vehicle owners and drivers.</w:t>
      </w:r>
    </w:p>
    <w:p>
      <w:pPr>
        <w:numPr>
          <w:ilvl w:val="0"/>
          <w:numId w:val="1006"/>
        </w:numPr>
        <w:pStyle w:val="Compact"/>
      </w:pPr>
      <w:r>
        <w:rPr>
          <w:bCs/>
          <w:b/>
        </w:rPr>
        <w:t xml:space="preserve">Confidentiality:</w:t>
      </w:r>
      <w:r>
        <w:t xml:space="preserve"> </w:t>
      </w:r>
      <w:r>
        <w:t xml:space="preserve">Protect the confidentiality of all participants and their data.</w:t>
      </w:r>
    </w:p>
    <w:p>
      <w:pPr>
        <w:numPr>
          <w:ilvl w:val="0"/>
          <w:numId w:val="1006"/>
        </w:numPr>
        <w:pStyle w:val="Compact"/>
      </w:pPr>
      <w:r>
        <w:rPr>
          <w:bCs/>
          <w:b/>
        </w:rPr>
        <w:t xml:space="preserve">Non-Maleficence:</w:t>
      </w:r>
      <w:r>
        <w:t xml:space="preserve"> </w:t>
      </w:r>
      <w:r>
        <w:t xml:space="preserve">Ensure that the experiment does not cause harm to participants, vehicles, or the environment.</w:t>
      </w:r>
    </w:p>
    <w:p>
      <w:pPr>
        <w:numPr>
          <w:ilvl w:val="0"/>
          <w:numId w:val="1006"/>
        </w:numPr>
        <w:pStyle w:val="Compact"/>
      </w:pPr>
      <w:r>
        <w:rPr>
          <w:bCs/>
          <w:b/>
        </w:rPr>
        <w:t xml:space="preserve">Justice:</w:t>
      </w:r>
      <w:r>
        <w:t xml:space="preserve"> </w:t>
      </w:r>
      <w:r>
        <w:t xml:space="preserve">Ensure that the benefits and burdens of the experiment are distributed fairly.</w:t>
      </w:r>
    </w:p>
    <w:bookmarkEnd w:id="27"/>
    <w:bookmarkStart w:id="28" w:name="regulatory-compliance"/>
    <w:p>
      <w:pPr>
        <w:pStyle w:val="Heading2"/>
      </w:pPr>
      <w:r>
        <w:t xml:space="preserve">8. Regulatory Compliance</w:t>
      </w:r>
    </w:p>
    <w:p>
      <w:pPr>
        <w:pStyle w:val="FirstParagraph"/>
      </w:pPr>
      <w:r>
        <w:t xml:space="preserve">All experiments must comply with the relevant laws and regulations in the United Arab Emirates and Abu Dhabi. This includes:</w:t>
      </w:r>
    </w:p>
    <w:p>
      <w:pPr>
        <w:numPr>
          <w:ilvl w:val="0"/>
          <w:numId w:val="1007"/>
        </w:numPr>
        <w:pStyle w:val="Compact"/>
      </w:pPr>
      <w:r>
        <w:rPr>
          <w:bCs/>
          <w:b/>
        </w:rPr>
        <w:t xml:space="preserve">Environmental Regulations:</w:t>
      </w:r>
      <w:r>
        <w:t xml:space="preserve"> </w:t>
      </w:r>
      <w:r>
        <w:t xml:space="preserve">Ensure that the experiment does not violate any environmental regulations, such as those related to emissions and waste disposal.</w:t>
      </w:r>
    </w:p>
    <w:p>
      <w:pPr>
        <w:numPr>
          <w:ilvl w:val="0"/>
          <w:numId w:val="1007"/>
        </w:numPr>
        <w:pStyle w:val="Compact"/>
      </w:pPr>
      <w:r>
        <w:rPr>
          <w:bCs/>
          <w:b/>
        </w:rPr>
        <w:t xml:space="preserve">Safety Regulations:</w:t>
      </w:r>
      <w:r>
        <w:t xml:space="preserve"> </w:t>
      </w:r>
      <w:r>
        <w:t xml:space="preserve">Follow all safety regulations, including those related to the use of equipment and the handling of hazardous materials.</w:t>
      </w:r>
    </w:p>
    <w:p>
      <w:pPr>
        <w:numPr>
          <w:ilvl w:val="0"/>
          <w:numId w:val="1007"/>
        </w:numPr>
        <w:pStyle w:val="Compact"/>
      </w:pPr>
      <w:r>
        <w:rPr>
          <w:bCs/>
          <w:b/>
        </w:rPr>
        <w:t xml:space="preserve">Vehicle Regulations:</w:t>
      </w:r>
      <w:r>
        <w:t xml:space="preserve"> </w:t>
      </w:r>
      <w:r>
        <w:t xml:space="preserve">Ensure that the vehicles used in the experiment are registered and insured, and that they comply with all relevant vehicle regulations.</w:t>
      </w:r>
    </w:p>
    <w:bookmarkEnd w:id="28"/>
    <w:bookmarkStart w:id="29" w:name="conclusion"/>
    <w:p>
      <w:pPr>
        <w:pStyle w:val="Heading2"/>
      </w:pPr>
      <w:r>
        <w:t xml:space="preserve">9. Conclusion</w:t>
      </w:r>
    </w:p>
    <w:p>
      <w:pPr>
        <w:pStyle w:val="FirstParagraph"/>
      </w:pPr>
      <w:r>
        <w:t xml:space="preserve">This Experiment Protocol provides a comprehensive framework for conducting mechanical experiments related to automotive systems in Abu Dhabi, United Arab Emirates. By following the guidelines outlined in this document, researchers and engineers can ensure that their experiments are conducted safely, ethically, and in compliance with local regulations. The results of these experiments can contribute to the advancement of automotive mechanics and engineering, particularly in the context of the unique environmental conditions of Abu Dhabi.</w:t>
      </w:r>
    </w:p>
    <w:bookmarkEnd w:id="29"/>
    <w:p>
      <w:pPr>
        <w:pStyle w:val="BodyText"/>
      </w:pPr>
      <w:r>
        <w:rPr>
          <w:bCs/>
          <w:b/>
        </w:rPr>
        <w:t xml:space="preserve">Note:</w:t>
      </w:r>
      <w:r>
        <w:t xml:space="preserve"> </w:t>
      </w:r>
      <w:r>
        <w:t xml:space="preserve">This protocol should be reviewed and updated regularly to reflect changes in technology, regulations, and best practices.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Automotive Mechanics in Abu Dhabi</dc:title>
  <dc:creator/>
  <dc:language>en</dc:language>
  <cp:keywords/>
  <dcterms:created xsi:type="dcterms:W3CDTF">2026-10-10T04:11:22Z</dcterms:created>
  <dcterms:modified xsi:type="dcterms:W3CDTF">2026-10-10T04:11:22Z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