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Dubai</w:t>
      </w:r>
    </w:p>
    <w:bookmarkStart w:id="20" w:name="Xbcc708841318fa6085a217e8b489638a337df8c"/>
    <w:p>
      <w:pPr>
        <w:pStyle w:val="Heading1"/>
      </w:pPr>
      <w:r>
        <w:t xml:space="preserve">Experiment Protocol: Advanced Automotive Mechanics in United Arab Emirates Dubai</w:t>
      </w:r>
    </w:p>
    <w:p>
      <w:pPr>
        <w:pStyle w:val="FirstParagraph"/>
      </w:pPr>
      <w:r>
        <w:rPr>
          <w:bCs/>
          <w:b/>
        </w:rPr>
        <w:t xml:space="preserve">Document ID:</w:t>
      </w:r>
      <w:r>
        <w:t xml:space="preserve"> </w:t>
      </w:r>
      <w:r>
        <w:t xml:space="preserve">UAE-DXB-MECH-EXP-2024-001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United Arab Emirates, Dubai</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procedures for conducting a controlled mechanical experiment focused on automotive performance under extreme environmental conditions. The primary objective is to evaluate the durability and efficiency of advanced mechanical components, specifically high-performance braking systems and thermal management units, when subjected to the unique climatic challenges of United Arab Emirates Dubai.</w:t>
      </w:r>
    </w:p>
    <w:p>
      <w:pPr>
        <w:pStyle w:val="BodyText"/>
      </w:pPr>
      <w:r>
        <w:t xml:space="preserve">Dubai's environment presents a rigorous testing ground for mechanical engineering due to its high ambient temperatures, which frequently exceed 45°C (113°F) during summer months, combined with high humidity levels near the coast and occasional sandstorms. This protocol aims to gather empirical data that will inform the development of more resilient mechanical systems tailored for the region.</w:t>
      </w:r>
    </w:p>
    <w:p>
      <w:pPr>
        <w:pStyle w:val="BodyText"/>
      </w:pPr>
      <w:r>
        <w:t xml:space="preserve">2. Scope and Applicability</w:t>
      </w:r>
    </w:p>
    <w:p>
      <w:pPr>
        <w:pStyle w:val="BodyText"/>
      </w:pPr>
      <w:r>
        <w:t xml:space="preserve">This protocol applies to all mechanical engineers, technicians, and researchers involved in the testing of automotive components within designated testing facilities in Dubai. It covers the preparation, execution, monitoring, and analysis phases of the experiment. The findings will be applicable to vehicle manufacturers and service providers operating in the United Arab Emirates, ensuring compliance with local safety standards and enhancing vehicle reliability.</w:t>
      </w:r>
    </w:p>
    <w:p>
      <w:pPr>
        <w:pStyle w:val="BodyText"/>
      </w:pPr>
      <w:r>
        <w:t xml:space="preserve">3. Equipment and Materials</w:t>
      </w:r>
    </w:p>
    <w:p>
      <w:pPr>
        <w:pStyle w:val="BodyText"/>
      </w:pPr>
      <w:r>
        <w:t xml:space="preserve">The following equipment and materials are required for the experiment:</w:t>
      </w:r>
    </w:p>
    <w:p>
      <w:pPr>
        <w:numPr>
          <w:ilvl w:val="0"/>
          <w:numId w:val="1001"/>
        </w:numPr>
        <w:pStyle w:val="Compact"/>
      </w:pPr>
      <w:r>
        <w:t xml:space="preserve">Test vehicles equipped with advanced mechanical braking and cooling systems.</w:t>
      </w:r>
    </w:p>
    <w:p>
      <w:pPr>
        <w:numPr>
          <w:ilvl w:val="0"/>
          <w:numId w:val="1001"/>
        </w:numPr>
        <w:pStyle w:val="Compact"/>
      </w:pPr>
      <w:r>
        <w:t xml:space="preserve">High-precision temperature sensors and data loggers.</w:t>
      </w:r>
    </w:p>
    <w:p>
      <w:pPr>
        <w:numPr>
          <w:ilvl w:val="0"/>
          <w:numId w:val="1001"/>
        </w:numPr>
        <w:pStyle w:val="Compact"/>
      </w:pPr>
      <w:r>
        <w:t xml:space="preserve">Thermal imaging cameras for real-time monitoring of component temperatures.</w:t>
      </w:r>
    </w:p>
    <w:p>
      <w:pPr>
        <w:numPr>
          <w:ilvl w:val="0"/>
          <w:numId w:val="1001"/>
        </w:numPr>
        <w:pStyle w:val="Compact"/>
      </w:pPr>
      <w:r>
        <w:t xml:space="preserve">Controlled environment testing chamber capable of simulating Dubai's climatic conditions.</w:t>
      </w:r>
    </w:p>
    <w:p>
      <w:pPr>
        <w:numPr>
          <w:ilvl w:val="0"/>
          <w:numId w:val="1001"/>
        </w:numPr>
        <w:pStyle w:val="Compact"/>
      </w:pPr>
      <w:r>
        <w:t xml:space="preserve">Safety gear, including heat-resistant suits and protective eyewear.</w:t>
      </w:r>
    </w:p>
    <w:p>
      <w:pPr>
        <w:numPr>
          <w:ilvl w:val="0"/>
          <w:numId w:val="1001"/>
        </w:numPr>
        <w:pStyle w:val="Compact"/>
      </w:pPr>
      <w:r>
        <w:t xml:space="preserve">Calibrated tools for mechanical adjustments and measurements.</w:t>
      </w:r>
    </w:p>
    <w:p>
      <w:pPr>
        <w:pStyle w:val="FirstParagraph"/>
      </w:pPr>
      <w:r>
        <w:t xml:space="preserve">4. Experimental Procedure</w:t>
      </w:r>
    </w:p>
    <w:p>
      <w:pPr>
        <w:pStyle w:val="BodyText"/>
      </w:pPr>
      <w:r>
        <w:t xml:space="preserve">The experiment will be conducted in three phases: preparation, execution, and analysis.</w:t>
      </w:r>
    </w:p>
    <w:p>
      <w:pPr>
        <w:pStyle w:val="BodyText"/>
      </w:pPr>
      <w:r>
        <w:rPr>
          <w:bCs/>
          <w:b/>
        </w:rPr>
        <w:t xml:space="preserve">Phase 1: Preparation</w:t>
      </w:r>
    </w:p>
    <w:p>
      <w:pPr>
        <w:numPr>
          <w:ilvl w:val="0"/>
          <w:numId w:val="1002"/>
        </w:numPr>
        <w:pStyle w:val="Compact"/>
      </w:pPr>
      <w:r>
        <w:t xml:space="preserve">Inspect all test vehicles and equipment to ensure they meet the required specifications.</w:t>
      </w:r>
    </w:p>
    <w:p>
      <w:pPr>
        <w:numPr>
          <w:ilvl w:val="0"/>
          <w:numId w:val="1002"/>
        </w:numPr>
        <w:pStyle w:val="Compact"/>
      </w:pPr>
      <w:r>
        <w:t xml:space="preserve">Calibrate all sensors and data loggers to ensure accurate measurements.</w:t>
      </w:r>
    </w:p>
    <w:p>
      <w:pPr>
        <w:numPr>
          <w:ilvl w:val="0"/>
          <w:numId w:val="1002"/>
        </w:numPr>
        <w:pStyle w:val="Compact"/>
      </w:pPr>
      <w:r>
        <w:t xml:space="preserve">Set up the controlled environment testing chamber to simulate Dubai's climatic conditions, including temperature, humidity, and particulate matter.</w:t>
      </w:r>
    </w:p>
    <w:p>
      <w:pPr>
        <w:numPr>
          <w:ilvl w:val="0"/>
          <w:numId w:val="1002"/>
        </w:numPr>
        <w:pStyle w:val="Compact"/>
      </w:pPr>
      <w:r>
        <w:t xml:space="preserve">Brief all personnel on safety protocols and emergency procedures.</w:t>
      </w:r>
    </w:p>
    <w:p>
      <w:pPr>
        <w:pStyle w:val="FirstParagraph"/>
      </w:pPr>
      <w:r>
        <w:rPr>
          <w:bCs/>
          <w:b/>
        </w:rPr>
        <w:t xml:space="preserve">Phase 2: Execution</w:t>
      </w:r>
    </w:p>
    <w:p>
      <w:pPr>
        <w:numPr>
          <w:ilvl w:val="0"/>
          <w:numId w:val="1003"/>
        </w:numPr>
        <w:pStyle w:val="Compact"/>
      </w:pPr>
      <w:r>
        <w:t xml:space="preserve">Place the test vehicles in the controlled environment testing chamber.</w:t>
      </w:r>
    </w:p>
    <w:p>
      <w:pPr>
        <w:numPr>
          <w:ilvl w:val="0"/>
          <w:numId w:val="1003"/>
        </w:numPr>
        <w:pStyle w:val="Compact"/>
      </w:pPr>
      <w:r>
        <w:t xml:space="preserve">Gradually increase the temperature to 45°C (113°F) and maintain it for a period of 2 hours.</w:t>
      </w:r>
    </w:p>
    <w:p>
      <w:pPr>
        <w:numPr>
          <w:ilvl w:val="0"/>
          <w:numId w:val="1003"/>
        </w:numPr>
        <w:pStyle w:val="Compact"/>
      </w:pPr>
      <w:r>
        <w:t xml:space="preserve">Conduct a series of braking tests at varying speeds to evaluate the performance of the braking systems under high-temperature conditions.</w:t>
      </w:r>
    </w:p>
    <w:p>
      <w:pPr>
        <w:numPr>
          <w:ilvl w:val="0"/>
          <w:numId w:val="1003"/>
        </w:numPr>
        <w:pStyle w:val="Compact"/>
      </w:pPr>
      <w:r>
        <w:t xml:space="preserve">Monitor the thermal management units using thermal imaging cameras and data loggers.</w:t>
      </w:r>
    </w:p>
    <w:p>
      <w:pPr>
        <w:numPr>
          <w:ilvl w:val="0"/>
          <w:numId w:val="1003"/>
        </w:numPr>
        <w:pStyle w:val="Compact"/>
      </w:pPr>
      <w:r>
        <w:t xml:space="preserve">Record all data, including temperature readings, braking distances, and component wear.</w:t>
      </w:r>
    </w:p>
    <w:p>
      <w:pPr>
        <w:pStyle w:val="FirstParagraph"/>
      </w:pPr>
      <w:r>
        <w:rPr>
          <w:bCs/>
          <w:b/>
        </w:rPr>
        <w:t xml:space="preserve">Phase 3: Analysis</w:t>
      </w:r>
    </w:p>
    <w:p>
      <w:pPr>
        <w:numPr>
          <w:ilvl w:val="0"/>
          <w:numId w:val="1004"/>
        </w:numPr>
        <w:pStyle w:val="Compact"/>
      </w:pPr>
      <w:r>
        <w:t xml:space="preserve">Compile all recorded data and perform a statistical analysis.</w:t>
      </w:r>
    </w:p>
    <w:p>
      <w:pPr>
        <w:numPr>
          <w:ilvl w:val="0"/>
          <w:numId w:val="1004"/>
        </w:numPr>
        <w:pStyle w:val="Compact"/>
      </w:pPr>
      <w:r>
        <w:t xml:space="preserve">Compare the performance of the mechanical components under test conditions with baseline data obtained under standard conditions.</w:t>
      </w:r>
    </w:p>
    <w:p>
      <w:pPr>
        <w:numPr>
          <w:ilvl w:val="0"/>
          <w:numId w:val="1004"/>
        </w:numPr>
        <w:pStyle w:val="Compact"/>
      </w:pPr>
      <w:r>
        <w:t xml:space="preserve">Identify any areas of concern or failure points.</w:t>
      </w:r>
    </w:p>
    <w:p>
      <w:pPr>
        <w:numPr>
          <w:ilvl w:val="0"/>
          <w:numId w:val="1004"/>
        </w:numPr>
        <w:pStyle w:val="Compact"/>
      </w:pPr>
      <w:r>
        <w:t xml:space="preserve">Prepare a detailed report summarizing the findings and recommendations.</w:t>
      </w:r>
    </w:p>
    <w:p>
      <w:pPr>
        <w:pStyle w:val="FirstParagraph"/>
      </w:pPr>
      <w:r>
        <w:t xml:space="preserve">5. Safety Considerations</w:t>
      </w:r>
    </w:p>
    <w:p>
      <w:pPr>
        <w:pStyle w:val="BodyText"/>
      </w:pPr>
      <w:r>
        <w:t xml:space="preserve">Safety is paramount throughout the experiment. All personnel must adhere to the following safety guidelines:</w:t>
      </w:r>
    </w:p>
    <w:p>
      <w:pPr>
        <w:numPr>
          <w:ilvl w:val="0"/>
          <w:numId w:val="1005"/>
        </w:numPr>
        <w:pStyle w:val="Compact"/>
      </w:pPr>
      <w:r>
        <w:t xml:space="preserve">Wear appropriate personal protective equipment (PPE) at all times.</w:t>
      </w:r>
    </w:p>
    <w:p>
      <w:pPr>
        <w:numPr>
          <w:ilvl w:val="0"/>
          <w:numId w:val="1005"/>
        </w:numPr>
        <w:pStyle w:val="Compact"/>
      </w:pPr>
      <w:r>
        <w:t xml:space="preserve">Ensure that all equipment is properly grounded and insulated to prevent electrical hazards.</w:t>
      </w:r>
    </w:p>
    <w:p>
      <w:pPr>
        <w:numPr>
          <w:ilvl w:val="0"/>
          <w:numId w:val="1005"/>
        </w:numPr>
        <w:pStyle w:val="Compact"/>
      </w:pPr>
      <w:r>
        <w:t xml:space="preserve">Maintain clear communication channels among all team members.</w:t>
      </w:r>
    </w:p>
    <w:p>
      <w:pPr>
        <w:numPr>
          <w:ilvl w:val="0"/>
          <w:numId w:val="1005"/>
        </w:numPr>
        <w:pStyle w:val="Compact"/>
      </w:pPr>
      <w:r>
        <w:t xml:space="preserve">Have emergency response plans in place, including first aid kits and fire extinguishers.</w:t>
      </w:r>
    </w:p>
    <w:p>
      <w:pPr>
        <w:numPr>
          <w:ilvl w:val="0"/>
          <w:numId w:val="1005"/>
        </w:numPr>
        <w:pStyle w:val="Compact"/>
      </w:pPr>
      <w:r>
        <w:t xml:space="preserve">Regularly inspect the testing area for potential hazards, such as overheating components or leaks.</w:t>
      </w:r>
    </w:p>
    <w:p>
      <w:pPr>
        <w:pStyle w:val="FirstParagraph"/>
      </w:pPr>
      <w:r>
        <w:t xml:space="preserve">6. Data Collection and Reporting</w:t>
      </w:r>
    </w:p>
    <w:p>
      <w:pPr>
        <w:pStyle w:val="BodyText"/>
      </w:pPr>
      <w:r>
        <w:t xml:space="preserve">Accurate data collection is crucial for the success of this experiment. All data must be recorded in a standardized format and stored securely. The final report should include:</w:t>
      </w:r>
    </w:p>
    <w:p>
      <w:pPr>
        <w:numPr>
          <w:ilvl w:val="0"/>
          <w:numId w:val="1006"/>
        </w:numPr>
        <w:pStyle w:val="Compact"/>
      </w:pPr>
      <w:r>
        <w:t xml:space="preserve">A summary of the experimental objectives and methodology.</w:t>
      </w:r>
    </w:p>
    <w:p>
      <w:pPr>
        <w:numPr>
          <w:ilvl w:val="0"/>
          <w:numId w:val="1006"/>
        </w:numPr>
        <w:pStyle w:val="Compact"/>
      </w:pPr>
      <w:r>
        <w:t xml:space="preserve">Detailed results of the tests, including graphs and charts.</w:t>
      </w:r>
    </w:p>
    <w:p>
      <w:pPr>
        <w:numPr>
          <w:ilvl w:val="0"/>
          <w:numId w:val="1006"/>
        </w:numPr>
        <w:pStyle w:val="Compact"/>
      </w:pPr>
      <w:r>
        <w:t xml:space="preserve">An analysis of the data, highlighting key findings and trends.</w:t>
      </w:r>
    </w:p>
    <w:p>
      <w:pPr>
        <w:numPr>
          <w:ilvl w:val="0"/>
          <w:numId w:val="1006"/>
        </w:numPr>
        <w:pStyle w:val="Compact"/>
      </w:pPr>
      <w:r>
        <w:t xml:space="preserve">Recommendations for improving the design and performance of mechanical components.</w:t>
      </w:r>
    </w:p>
    <w:p>
      <w:pPr>
        <w:numPr>
          <w:ilvl w:val="0"/>
          <w:numId w:val="1006"/>
        </w:numPr>
        <w:pStyle w:val="Compact"/>
      </w:pPr>
      <w:r>
        <w:t xml:space="preserve">Any observations or anomalies encountered during the experiment.</w:t>
      </w:r>
    </w:p>
    <w:p>
      <w:pPr>
        <w:pStyle w:val="FirstParagraph"/>
      </w:pPr>
      <w:r>
        <w:t xml:space="preserve">7. Conclusion</w:t>
      </w:r>
    </w:p>
    <w:p>
      <w:pPr>
        <w:pStyle w:val="BodyText"/>
      </w:pPr>
      <w:r>
        <w:t xml:space="preserve">This Experiment Protocol provides a comprehensive framework for conducting mechanical experiments in the challenging environment of United Arab Emirates Dubai. By following these procedures, researchers can gain valuable insights into the performance and durability of automotive components under extreme conditions. The findings will contribute to the advancement of mechanical engineering practices and enhance the reliability of vehicles operating in the region.</w:t>
      </w:r>
    </w:p>
    <w:p>
      <w:pPr>
        <w:pStyle w:val="BodyText"/>
      </w:pPr>
      <w:r>
        <w:t xml:space="preserve">This document is the property of the Technical Research Division and is intended for internal use only. Unauthorized distribution or reproduction is prohibited.</w:t>
      </w:r>
    </w:p>
    <w:p>
      <w:pPr>
        <w:pStyle w:val="BodyText"/>
      </w:pPr>
      <w:r>
        <w:t xml:space="preserve">For further information, please contact: technical.research@example.com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Dubai</dc:title>
  <dc:creator/>
  <dc:language>en</dc:language>
  <cp:keywords/>
  <dcterms:created xsi:type="dcterms:W3CDTF">2026-10-10T04:08:51Z</dcterms:created>
  <dcterms:modified xsi:type="dcterms:W3CDTF">2026-10-10T04:08:51Z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