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Mechanical</w:t>
      </w:r>
      <w:r>
        <w:t xml:space="preserve"> </w:t>
      </w:r>
      <w:r>
        <w:t xml:space="preserve">Engineer</w:t>
      </w:r>
      <w:r>
        <w:t xml:space="preserve"> </w:t>
      </w:r>
      <w:r>
        <w:t xml:space="preserve">-</w:t>
      </w:r>
      <w:r>
        <w:t xml:space="preserve"> </w:t>
      </w:r>
      <w:r>
        <w:t xml:space="preserve">Australia</w:t>
      </w:r>
      <w:r>
        <w:t xml:space="preserve"> </w:t>
      </w:r>
      <w:r>
        <w:t xml:space="preserve">Brisbane</w:t>
      </w:r>
    </w:p>
    <w:bookmarkStart w:id="20" w:name="experiment-protocol-mechanical-engineer"/>
    <w:p>
      <w:pPr>
        <w:pStyle w:val="Heading1"/>
      </w:pPr>
      <w:r>
        <w:t xml:space="preserve">Experiment Protocol: Mechanical Engineer</w:t>
      </w:r>
    </w:p>
    <w:p>
      <w:pPr>
        <w:pStyle w:val="FirstParagraph"/>
      </w:pPr>
      <w:r>
        <w:rPr>
          <w:bCs/>
          <w:b/>
        </w:rPr>
        <w:t xml:space="preserve">Location:</w:t>
      </w:r>
      <w:r>
        <w:t xml:space="preserve"> </w:t>
      </w:r>
      <w:r>
        <w:t xml:space="preserve">Australia Brisbane</w:t>
      </w:r>
    </w:p>
    <w:p>
      <w:pPr>
        <w:pStyle w:val="BodyText"/>
      </w:pPr>
      <w:r>
        <w:rPr>
          <w:bCs/>
          <w:b/>
        </w:rPr>
        <w:t xml:space="preserve">Date:</w:t>
      </w:r>
      <w:r>
        <w:t xml:space="preserve"> </w:t>
      </w:r>
      <w:r>
        <w:t xml:space="preserve">[Insert Date]</w:t>
      </w:r>
    </w:p>
    <w:p>
      <w:pPr>
        <w:pStyle w:val="BodyText"/>
      </w:pPr>
      <w:r>
        <w:rPr>
          <w:bCs/>
          <w:b/>
        </w:rPr>
        <w:t xml:space="preserve">Prepared by:</w:t>
      </w:r>
      <w:r>
        <w:t xml:space="preserve"> </w:t>
      </w:r>
      <w:r>
        <w:t xml:space="preserve">[Insert Name]</w:t>
      </w:r>
    </w:p>
    <w:p>
      <w:pPr>
        <w:pStyle w:val="BodyText"/>
      </w:pPr>
      <w:r>
        <w:rPr>
          <w:bCs/>
          <w:b/>
        </w:rPr>
        <w:t xml:space="preserve">Approved by:</w:t>
      </w:r>
      <w:r>
        <w:t xml:space="preserve"> </w:t>
      </w:r>
      <w:r>
        <w:t xml:space="preserve">[Insert Name]</w:t>
      </w:r>
    </w:p>
    <w:bookmarkEnd w:id="20"/>
    <w:p>
      <w:pPr>
        <w:pStyle w:val="BodyText"/>
      </w:pPr>
      <w:r>
        <w:t xml:space="preserve">1. Introduction</w:t>
      </w:r>
    </w:p>
    <w:p>
      <w:pPr>
        <w:pStyle w:val="BodyText"/>
      </w:pPr>
      <w:r>
        <w:t xml:space="preserve">This Experiment Protocol outlines the procedures, safety measures, and technical requirements for conducting mechanical engineering experiments in Australia Brisbane. The protocol is designed to ensure compliance with local regulations, industry standards, and best practices in mechanical engineering. It serves as a comprehensive guide for Mechanical Engineers and their teams to conduct experiments safely, efficiently, and in alignment with the unique environmental and regulatory conditions of Brisbane, Australia.</w:t>
      </w:r>
    </w:p>
    <w:p>
      <w:pPr>
        <w:pStyle w:val="BodyText"/>
      </w:pPr>
      <w:r>
        <w:t xml:space="preserve">Brisbane’s subtropical climate, urban infrastructure, and industrial landscape present specific challenges and opportunities for mechanical engineering experiments. This protocol addresses these factors to ensure that experiments are conducted under controlled and reproducible conditions.</w:t>
      </w:r>
    </w:p>
    <w:p>
      <w:pPr>
        <w:pStyle w:val="BodyText"/>
      </w:pPr>
      <w:r>
        <w:t xml:space="preserve">2. Objectives</w:t>
      </w:r>
    </w:p>
    <w:p>
      <w:pPr>
        <w:pStyle w:val="BodyText"/>
      </w:pPr>
      <w:r>
        <w:t xml:space="preserve">The primary objectives of this Experiment Protocol are:</w:t>
      </w:r>
    </w:p>
    <w:p>
      <w:pPr>
        <w:numPr>
          <w:ilvl w:val="0"/>
          <w:numId w:val="1001"/>
        </w:numPr>
        <w:pStyle w:val="Compact"/>
      </w:pPr>
      <w:r>
        <w:t xml:space="preserve">To define the scope and methodology for mechanical engineering experiments in Australia Brisbane.</w:t>
      </w:r>
    </w:p>
    <w:p>
      <w:pPr>
        <w:numPr>
          <w:ilvl w:val="0"/>
          <w:numId w:val="1001"/>
        </w:numPr>
        <w:pStyle w:val="Compact"/>
      </w:pPr>
      <w:r>
        <w:t xml:space="preserve">To ensure compliance with Australian Standards (AS/NZS) and local regulations.</w:t>
      </w:r>
    </w:p>
    <w:p>
      <w:pPr>
        <w:numPr>
          <w:ilvl w:val="0"/>
          <w:numId w:val="1001"/>
        </w:numPr>
        <w:pStyle w:val="Compact"/>
      </w:pPr>
      <w:r>
        <w:t xml:space="preserve">To establish safety protocols for Mechanical Engineers and their teams.</w:t>
      </w:r>
    </w:p>
    <w:p>
      <w:pPr>
        <w:numPr>
          <w:ilvl w:val="0"/>
          <w:numId w:val="1001"/>
        </w:numPr>
        <w:pStyle w:val="Compact"/>
      </w:pPr>
      <w:r>
        <w:t xml:space="preserve">To provide a framework for data collection, analysis, and reporting.</w:t>
      </w:r>
    </w:p>
    <w:p>
      <w:pPr>
        <w:numPr>
          <w:ilvl w:val="0"/>
          <w:numId w:val="1001"/>
        </w:numPr>
        <w:pStyle w:val="Compact"/>
      </w:pPr>
      <w:r>
        <w:t xml:space="preserve">To address environmental considerations specific to Brisbane’s climate and geography.</w:t>
      </w:r>
    </w:p>
    <w:p>
      <w:pPr>
        <w:pStyle w:val="FirstParagraph"/>
      </w:pPr>
      <w:r>
        <w:t xml:space="preserve">3. Scope</w:t>
      </w:r>
    </w:p>
    <w:p>
      <w:pPr>
        <w:pStyle w:val="BodyText"/>
      </w:pPr>
      <w:r>
        <w:t xml:space="preserve">This protocol applies to all mechanical engineering experiments conducted in Australia Brisbane, including but not limited to:</w:t>
      </w:r>
    </w:p>
    <w:p>
      <w:pPr>
        <w:numPr>
          <w:ilvl w:val="0"/>
          <w:numId w:val="1002"/>
        </w:numPr>
        <w:pStyle w:val="Compact"/>
      </w:pPr>
      <w:r>
        <w:t xml:space="preserve">Thermal and fluid dynamics testing.</w:t>
      </w:r>
    </w:p>
    <w:p>
      <w:pPr>
        <w:numPr>
          <w:ilvl w:val="0"/>
          <w:numId w:val="1002"/>
        </w:numPr>
        <w:pStyle w:val="Compact"/>
      </w:pPr>
      <w:r>
        <w:t xml:space="preserve">Mechanical stress and fatigue analysis.</w:t>
      </w:r>
    </w:p>
    <w:p>
      <w:pPr>
        <w:numPr>
          <w:ilvl w:val="0"/>
          <w:numId w:val="1002"/>
        </w:numPr>
        <w:pStyle w:val="Compact"/>
      </w:pPr>
      <w:r>
        <w:t xml:space="preserve">Material testing and characterization.</w:t>
      </w:r>
    </w:p>
    <w:p>
      <w:pPr>
        <w:numPr>
          <w:ilvl w:val="0"/>
          <w:numId w:val="1002"/>
        </w:numPr>
        <w:pStyle w:val="Compact"/>
      </w:pPr>
      <w:r>
        <w:t xml:space="preserve">Prototype development and validation.</w:t>
      </w:r>
    </w:p>
    <w:p>
      <w:pPr>
        <w:numPr>
          <w:ilvl w:val="0"/>
          <w:numId w:val="1002"/>
        </w:numPr>
        <w:pStyle w:val="Compact"/>
      </w:pPr>
      <w:r>
        <w:t xml:space="preserve">Energy efficiency and sustainability assessments.</w:t>
      </w:r>
    </w:p>
    <w:p>
      <w:pPr>
        <w:pStyle w:val="FirstParagraph"/>
      </w:pPr>
      <w:r>
        <w:t xml:space="preserve">The protocol is applicable to experiments conducted in laboratories, industrial facilities, and outdoor environments within Brisbane.</w:t>
      </w:r>
    </w:p>
    <w:p>
      <w:pPr>
        <w:pStyle w:val="BodyText"/>
      </w:pPr>
      <w:r>
        <w:t xml:space="preserve">4. Regulatory Compliance</w:t>
      </w:r>
    </w:p>
    <w:p>
      <w:pPr>
        <w:pStyle w:val="BodyText"/>
      </w:pPr>
      <w:r>
        <w:t xml:space="preserve">All experiments must comply with the following regulations and standards:</w:t>
      </w:r>
    </w:p>
    <w:p>
      <w:pPr>
        <w:numPr>
          <w:ilvl w:val="0"/>
          <w:numId w:val="1003"/>
        </w:numPr>
        <w:pStyle w:val="Compact"/>
      </w:pPr>
      <w:r>
        <w:t xml:space="preserve">Australian Standards (AS/NZS) relevant to mechanical engineering.</w:t>
      </w:r>
    </w:p>
    <w:p>
      <w:pPr>
        <w:numPr>
          <w:ilvl w:val="0"/>
          <w:numId w:val="1003"/>
        </w:numPr>
        <w:pStyle w:val="Compact"/>
      </w:pPr>
      <w:r>
        <w:t xml:space="preserve">Work Health and Safety (WHS) regulations in Queensland.</w:t>
      </w:r>
    </w:p>
    <w:p>
      <w:pPr>
        <w:numPr>
          <w:ilvl w:val="0"/>
          <w:numId w:val="1003"/>
        </w:numPr>
        <w:pStyle w:val="Compact"/>
      </w:pPr>
      <w:r>
        <w:t xml:space="preserve">Environmental Protection and Biodiversity Conservation Act 1999 (EPBC Act).</w:t>
      </w:r>
    </w:p>
    <w:p>
      <w:pPr>
        <w:numPr>
          <w:ilvl w:val="0"/>
          <w:numId w:val="1003"/>
        </w:numPr>
        <w:pStyle w:val="Compact"/>
      </w:pPr>
      <w:r>
        <w:t xml:space="preserve">Local Brisbane City Council regulations for industrial and experimental activities.</w:t>
      </w:r>
    </w:p>
    <w:p>
      <w:pPr>
        <w:pStyle w:val="FirstParagraph"/>
      </w:pPr>
      <w:r>
        <w:t xml:space="preserve">Mechanical Engineers are responsible for ensuring that all experiments are conducted in accordance with these regulations. Non-compliance may result in legal penalties and reputational damage.</w:t>
      </w:r>
    </w:p>
    <w:p>
      <w:pPr>
        <w:pStyle w:val="BodyText"/>
      </w:pPr>
      <w:r>
        <w:t xml:space="preserve">5. Safety Protocols</w:t>
      </w:r>
    </w:p>
    <w:p>
      <w:pPr>
        <w:pStyle w:val="BodyText"/>
      </w:pPr>
      <w:r>
        <w:t xml:space="preserve">Safety is a paramount concern in all mechanical engineering experiments. The following safety protocols must be strictly adhered to:</w:t>
      </w:r>
    </w:p>
    <w:p>
      <w:pPr>
        <w:numPr>
          <w:ilvl w:val="0"/>
          <w:numId w:val="1004"/>
        </w:numPr>
        <w:pStyle w:val="Compact"/>
      </w:pPr>
      <w:r>
        <w:t xml:space="preserve">Personal Protective Equipment (PPE): All personnel must wear appropriate PPE, including safety glasses, gloves, and steel-toed boots.</w:t>
      </w:r>
    </w:p>
    <w:p>
      <w:pPr>
        <w:numPr>
          <w:ilvl w:val="0"/>
          <w:numId w:val="1004"/>
        </w:numPr>
        <w:pStyle w:val="Compact"/>
      </w:pPr>
      <w:r>
        <w:t xml:space="preserve">Risk Assessment: A comprehensive risk assessment must be conducted prior to each experiment.</w:t>
      </w:r>
    </w:p>
    <w:p>
      <w:pPr>
        <w:numPr>
          <w:ilvl w:val="0"/>
          <w:numId w:val="1004"/>
        </w:numPr>
        <w:pStyle w:val="Compact"/>
      </w:pPr>
      <w:r>
        <w:t xml:space="preserve">Emergency Procedures: Clear emergency procedures must be established, including evacuation routes and first aid provisions.</w:t>
      </w:r>
    </w:p>
    <w:p>
      <w:pPr>
        <w:numPr>
          <w:ilvl w:val="0"/>
          <w:numId w:val="1004"/>
        </w:numPr>
        <w:pStyle w:val="Compact"/>
      </w:pPr>
      <w:r>
        <w:t xml:space="preserve">Equipment Safety: All equipment must be inspected and maintained regularly to ensure safe operation.</w:t>
      </w:r>
    </w:p>
    <w:p>
      <w:pPr>
        <w:numPr>
          <w:ilvl w:val="0"/>
          <w:numId w:val="1004"/>
        </w:numPr>
        <w:pStyle w:val="Compact"/>
      </w:pPr>
      <w:r>
        <w:t xml:space="preserve">Training: All personnel must undergo safety training specific to the experiment being conducted.</w:t>
      </w:r>
    </w:p>
    <w:p>
      <w:pPr>
        <w:pStyle w:val="FirstParagraph"/>
      </w:pPr>
      <w:r>
        <w:rPr>
          <w:bCs/>
          <w:b/>
        </w:rPr>
        <w:t xml:space="preserve">Note:</w:t>
      </w:r>
      <w:r>
        <w:t xml:space="preserve"> </w:t>
      </w:r>
      <w:r>
        <w:t xml:space="preserve">Brisbane’s subtropical climate may introduce additional safety risks, such as heat stress. Adequate hydration and cooling measures must be provided for outdoor experiments.</w:t>
      </w:r>
    </w:p>
    <w:p>
      <w:pPr>
        <w:pStyle w:val="BodyText"/>
      </w:pPr>
      <w:r>
        <w:t xml:space="preserve">6. Experimental Methodology</w:t>
      </w:r>
    </w:p>
    <w:p>
      <w:pPr>
        <w:pStyle w:val="BodyText"/>
      </w:pPr>
      <w:r>
        <w:t xml:space="preserve">The experimental methodology must be clearly defined and documented. Key components include:</w:t>
      </w:r>
    </w:p>
    <w:p>
      <w:pPr>
        <w:numPr>
          <w:ilvl w:val="0"/>
          <w:numId w:val="1005"/>
        </w:numPr>
        <w:pStyle w:val="Compact"/>
      </w:pPr>
      <w:r>
        <w:t xml:space="preserve">Hypothesis: A clear statement of the hypothesis or research question.</w:t>
      </w:r>
    </w:p>
    <w:p>
      <w:pPr>
        <w:numPr>
          <w:ilvl w:val="0"/>
          <w:numId w:val="1005"/>
        </w:numPr>
        <w:pStyle w:val="Compact"/>
      </w:pPr>
      <w:r>
        <w:t xml:space="preserve">Variables: Identification of independent, dependent, and controlled variables.</w:t>
      </w:r>
    </w:p>
    <w:p>
      <w:pPr>
        <w:numPr>
          <w:ilvl w:val="0"/>
          <w:numId w:val="1005"/>
        </w:numPr>
        <w:pStyle w:val="Compact"/>
      </w:pPr>
      <w:r>
        <w:t xml:space="preserve">Equipment: A detailed list of all equipment and materials required.</w:t>
      </w:r>
    </w:p>
    <w:p>
      <w:pPr>
        <w:numPr>
          <w:ilvl w:val="0"/>
          <w:numId w:val="1005"/>
        </w:numPr>
        <w:pStyle w:val="Compact"/>
      </w:pPr>
      <w:r>
        <w:t xml:space="preserve">Procedure: Step-by-step instructions for conducting the experiment.</w:t>
      </w:r>
    </w:p>
    <w:p>
      <w:pPr>
        <w:numPr>
          <w:ilvl w:val="0"/>
          <w:numId w:val="1005"/>
        </w:numPr>
        <w:pStyle w:val="Compact"/>
      </w:pPr>
      <w:r>
        <w:t xml:space="preserve">Data Collection: Methods for recording and storing data.</w:t>
      </w:r>
    </w:p>
    <w:p>
      <w:pPr>
        <w:pStyle w:val="FirstParagraph"/>
      </w:pPr>
      <w:r>
        <w:t xml:space="preserve">All experiments must be designed to minimize environmental impact and resource consumption, in line with Brisbane’s sustainability goals.</w:t>
      </w:r>
    </w:p>
    <w:p>
      <w:pPr>
        <w:pStyle w:val="BodyText"/>
      </w:pPr>
      <w:r>
        <w:t xml:space="preserve">7. Data Analysis and Reporting</w:t>
      </w:r>
    </w:p>
    <w:p>
      <w:pPr>
        <w:pStyle w:val="BodyText"/>
      </w:pPr>
      <w:r>
        <w:t xml:space="preserve">Data collected during experiments must be analyzed using appropriate statistical methods. The results should be documented in a clear and concise report, including:</w:t>
      </w:r>
    </w:p>
    <w:p>
      <w:pPr>
        <w:numPr>
          <w:ilvl w:val="0"/>
          <w:numId w:val="1006"/>
        </w:numPr>
        <w:pStyle w:val="Compact"/>
      </w:pPr>
      <w:r>
        <w:t xml:space="preserve">Summary of the experiment and objectives.</w:t>
      </w:r>
    </w:p>
    <w:p>
      <w:pPr>
        <w:numPr>
          <w:ilvl w:val="0"/>
          <w:numId w:val="1006"/>
        </w:numPr>
        <w:pStyle w:val="Compact"/>
      </w:pPr>
      <w:r>
        <w:t xml:space="preserve">Methodology and procedures used.</w:t>
      </w:r>
    </w:p>
    <w:p>
      <w:pPr>
        <w:numPr>
          <w:ilvl w:val="0"/>
          <w:numId w:val="1006"/>
        </w:numPr>
        <w:pStyle w:val="Compact"/>
      </w:pPr>
      <w:r>
        <w:t xml:space="preserve">Data analysis and findings.</w:t>
      </w:r>
    </w:p>
    <w:p>
      <w:pPr>
        <w:numPr>
          <w:ilvl w:val="0"/>
          <w:numId w:val="1006"/>
        </w:numPr>
        <w:pStyle w:val="Compact"/>
      </w:pPr>
      <w:r>
        <w:t xml:space="preserve">Conclusions and recommendations.</w:t>
      </w:r>
    </w:p>
    <w:p>
      <w:pPr>
        <w:numPr>
          <w:ilvl w:val="0"/>
          <w:numId w:val="1006"/>
        </w:numPr>
        <w:pStyle w:val="Compact"/>
      </w:pPr>
      <w:r>
        <w:t xml:space="preserve">Any deviations from the protocol and their impact on results.</w:t>
      </w:r>
    </w:p>
    <w:p>
      <w:pPr>
        <w:pStyle w:val="FirstParagraph"/>
      </w:pPr>
      <w:r>
        <w:t xml:space="preserve">Reports must be submitted to the relevant stakeholders within [Insert Timeframe] of experiment completion.</w:t>
      </w:r>
    </w:p>
    <w:p>
      <w:pPr>
        <w:pStyle w:val="BodyText"/>
      </w:pPr>
      <w:r>
        <w:t xml:space="preserve">8. Environmental Considerations</w:t>
      </w:r>
    </w:p>
    <w:p>
      <w:pPr>
        <w:pStyle w:val="BodyText"/>
      </w:pPr>
      <w:r>
        <w:t xml:space="preserve">Brisbane’s unique environmental conditions must be considered in all experiments. Key factors include:</w:t>
      </w:r>
    </w:p>
    <w:p>
      <w:pPr>
        <w:numPr>
          <w:ilvl w:val="0"/>
          <w:numId w:val="1007"/>
        </w:numPr>
        <w:pStyle w:val="Compact"/>
      </w:pPr>
      <w:r>
        <w:t xml:space="preserve">Climate: High temperatures and humidity may affect equipment performance and material properties.</w:t>
      </w:r>
    </w:p>
    <w:p>
      <w:pPr>
        <w:numPr>
          <w:ilvl w:val="0"/>
          <w:numId w:val="1007"/>
        </w:numPr>
        <w:pStyle w:val="Compact"/>
      </w:pPr>
      <w:r>
        <w:t xml:space="preserve">Water Resources: Experiments involving water must comply with local water usage regulations.</w:t>
      </w:r>
    </w:p>
    <w:p>
      <w:pPr>
        <w:numPr>
          <w:ilvl w:val="0"/>
          <w:numId w:val="1007"/>
        </w:numPr>
        <w:pStyle w:val="Compact"/>
      </w:pPr>
      <w:r>
        <w:t xml:space="preserve">Waste Management: All waste materials must be disposed of in accordance with Brisbane City Council guidelines.</w:t>
      </w:r>
    </w:p>
    <w:p>
      <w:pPr>
        <w:pStyle w:val="FirstParagraph"/>
      </w:pPr>
      <w:r>
        <w:t xml:space="preserve">Mechanical Engineers are encouraged to adopt sustainable practices, such as using renewable energy sources and minimizing waste.</w:t>
      </w:r>
    </w:p>
    <w:p>
      <w:pPr>
        <w:pStyle w:val="BodyText"/>
      </w:pPr>
      <w:r>
        <w:t xml:space="preserve">9. Conclusion</w:t>
      </w:r>
    </w:p>
    <w:p>
      <w:pPr>
        <w:pStyle w:val="BodyText"/>
      </w:pPr>
      <w:r>
        <w:t xml:space="preserve">This Experiment Protocol provides a comprehensive framework for conducting mechanical engineering experiments in Australia Brisbane. By adhering to the guidelines outlined in this document, Mechanical Engineers can ensure that their work is safe, compliant, and aligned with the unique conditions of Brisbane. Continuous review and improvement of this protocol are encouraged to reflect advancements in technology and changes in regulations.</w:t>
      </w:r>
    </w:p>
    <w:p>
      <w:pPr>
        <w:pStyle w:val="BodyText"/>
      </w:pPr>
      <w:r>
        <w:t xml:space="preserve">10. References</w:t>
      </w:r>
    </w:p>
    <w:p>
      <w:pPr>
        <w:numPr>
          <w:ilvl w:val="0"/>
          <w:numId w:val="1008"/>
        </w:numPr>
        <w:pStyle w:val="Compact"/>
      </w:pPr>
      <w:r>
        <w:t xml:space="preserve">Australian Standards (AS/NZS) relevant to mechanical engineering.</w:t>
      </w:r>
    </w:p>
    <w:p>
      <w:pPr>
        <w:numPr>
          <w:ilvl w:val="0"/>
          <w:numId w:val="1008"/>
        </w:numPr>
        <w:pStyle w:val="Compact"/>
      </w:pPr>
      <w:r>
        <w:t xml:space="preserve">Work Health and Safety Act 2011 (Queensland).</w:t>
      </w:r>
    </w:p>
    <w:p>
      <w:pPr>
        <w:numPr>
          <w:ilvl w:val="0"/>
          <w:numId w:val="1008"/>
        </w:numPr>
        <w:pStyle w:val="Compact"/>
      </w:pPr>
      <w:r>
        <w:t xml:space="preserve">Environmental Protection and Biodiversity Conservation Act 1999 (Cth).</w:t>
      </w:r>
    </w:p>
    <w:p>
      <w:pPr>
        <w:numPr>
          <w:ilvl w:val="0"/>
          <w:numId w:val="1008"/>
        </w:numPr>
        <w:pStyle w:val="Compact"/>
      </w:pPr>
      <w:r>
        <w:t xml:space="preserve">Brisbane City Council regulations and guidelines.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Mechanical Engineer - Australia Brisbane</dc:title>
  <dc:creator/>
  <dc:language>en</dc:language>
  <cp:keywords/>
  <dcterms:created xsi:type="dcterms:W3CDTF">2026-10-10T03:34:12Z</dcterms:created>
  <dcterms:modified xsi:type="dcterms:W3CDTF">2026-10-10T03:34:12Z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