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Mechanical</w:t>
      </w:r>
      <w:r>
        <w:t xml:space="preserve"> </w:t>
      </w:r>
      <w:r>
        <w:t xml:space="preserve">Engineer</w:t>
      </w:r>
      <w:r>
        <w:t xml:space="preserve"> </w:t>
      </w:r>
      <w:r>
        <w:t xml:space="preserve">-</w:t>
      </w:r>
      <w:r>
        <w:t xml:space="preserve"> </w:t>
      </w:r>
      <w:r>
        <w:t xml:space="preserve">Canada</w:t>
      </w:r>
      <w:r>
        <w:t xml:space="preserve"> </w:t>
      </w:r>
      <w:r>
        <w:t xml:space="preserve">Montreal</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Thermal and Structural Analysis of Composite Materials for Cold Climate Applications</w:t>
      </w:r>
    </w:p>
    <w:p>
      <w:pPr>
        <w:pStyle w:val="BodyText"/>
      </w:pPr>
      <w:r>
        <w:rPr>
          <w:bCs/>
          <w:b/>
        </w:rPr>
        <w:t xml:space="preserve">Location:</w:t>
      </w:r>
      <w:r>
        <w:t xml:space="preserve"> </w:t>
      </w:r>
      <w:r>
        <w:t xml:space="preserve">Canada, Montreal, Quebec</w:t>
      </w:r>
    </w:p>
    <w:p>
      <w:pPr>
        <w:pStyle w:val="BodyText"/>
      </w:pPr>
      <w:r>
        <w:rPr>
          <w:bCs/>
          <w:b/>
        </w:rPr>
        <w:t xml:space="preserve">Prepared By:</w:t>
      </w:r>
      <w:r>
        <w:t xml:space="preserve"> </w:t>
      </w:r>
      <w:r>
        <w:t xml:space="preserve">Mechanical Engineer</w:t>
      </w:r>
    </w:p>
    <w:p>
      <w:pPr>
        <w:pStyle w:val="BodyText"/>
      </w:pPr>
      <w:r>
        <w:rPr>
          <w:bCs/>
          <w:b/>
        </w:rPr>
        <w:t xml:space="preserve">Date:</w:t>
      </w:r>
      <w:r>
        <w:t xml:space="preserve"> </w:t>
      </w:r>
      <w:r>
        <w:t xml:space="preserve">October 10, 2023</w:t>
      </w:r>
    </w:p>
    <w:p>
      <w:pPr>
        <w:pStyle w:val="BodyText"/>
      </w:pPr>
      <w:r>
        <w:rPr>
          <w:bCs/>
          <w:b/>
        </w:rPr>
        <w:t xml:space="preserve">Version:</w:t>
      </w:r>
      <w:r>
        <w:t xml:space="preserve"> </w:t>
      </w:r>
      <w:r>
        <w:t xml:space="preserve">1.0</w:t>
      </w:r>
    </w:p>
    <w:bookmarkEnd w:id="20"/>
    <w:p>
      <w:pPr>
        <w:pStyle w:val="BodyText"/>
      </w:pPr>
      <w:r>
        <w:t xml:space="preserve">1. Introduction</w:t>
      </w:r>
    </w:p>
    <w:p>
      <w:pPr>
        <w:pStyle w:val="BodyText"/>
      </w:pPr>
      <w:r>
        <w:t xml:space="preserve">This Experiment Protocol outlines the procedures and methodologies to be followed by a Mechanical Engineer conducting research on the thermal and structural properties of composite materials. The study is specifically tailored to the environmental conditions of Canada, Montreal, where extreme cold temperatures and fluctuating weather patterns pose significant challenges to material performance. The primary objective is to evaluate the durability, thermal conductivity, and mechanical strength of selected composite materials under simulated and real-world conditions.</w:t>
      </w:r>
    </w:p>
    <w:p>
      <w:pPr>
        <w:pStyle w:val="BodyText"/>
      </w:pPr>
      <w:r>
        <w:t xml:space="preserve">The findings from this experiment will contribute to the development of more resilient materials for construction, transportation, and infrastructure projects in Montreal and similar cold-climate regions across Canada.</w:t>
      </w:r>
    </w:p>
    <w:p>
      <w:pPr>
        <w:pStyle w:val="BodyText"/>
      </w:pPr>
      <w:r>
        <w:t xml:space="preserve">2. Objectives</w:t>
      </w:r>
    </w:p>
    <w:p>
      <w:pPr>
        <w:numPr>
          <w:ilvl w:val="0"/>
          <w:numId w:val="1001"/>
        </w:numPr>
        <w:pStyle w:val="Compact"/>
      </w:pPr>
      <w:r>
        <w:t xml:space="preserve">To assess the thermal conductivity of composite materials at temperatures ranging from -30°C to 0°C.</w:t>
      </w:r>
    </w:p>
    <w:p>
      <w:pPr>
        <w:numPr>
          <w:ilvl w:val="0"/>
          <w:numId w:val="1001"/>
        </w:numPr>
        <w:pStyle w:val="Compact"/>
      </w:pPr>
      <w:r>
        <w:t xml:space="preserve">To determine the structural integrity and load-bearing capacity of materials under cyclic thermal stress.</w:t>
      </w:r>
    </w:p>
    <w:p>
      <w:pPr>
        <w:numPr>
          <w:ilvl w:val="0"/>
          <w:numId w:val="1001"/>
        </w:numPr>
        <w:pStyle w:val="Compact"/>
      </w:pPr>
      <w:r>
        <w:t xml:space="preserve">To analyze the impact of moisture and freeze-thaw cycles on material degradation.</w:t>
      </w:r>
    </w:p>
    <w:p>
      <w:pPr>
        <w:numPr>
          <w:ilvl w:val="0"/>
          <w:numId w:val="1001"/>
        </w:numPr>
        <w:pStyle w:val="Compact"/>
      </w:pPr>
      <w:r>
        <w:t xml:space="preserve">To provide recommendations for the use of these materials in Montreal’s construction and engineering projects.</w:t>
      </w:r>
    </w:p>
    <w:p>
      <w:pPr>
        <w:pStyle w:val="FirstParagraph"/>
      </w:pPr>
      <w:r>
        <w:t xml:space="preserve">3. Scope</w:t>
      </w:r>
    </w:p>
    <w:p>
      <w:pPr>
        <w:pStyle w:val="BodyText"/>
      </w:pPr>
      <w:r>
        <w:t xml:space="preserve">This experiment will focus on three types of composite materials commonly used in engineering applications: fiber-reinforced polymers (FRP), carbon fiber composites, and glass fiber composites. The testing will be conducted in a controlled laboratory environment in Montreal, as well as in outdoor conditions to simulate real-world exposure. The Mechanical Engineer will oversee all aspects of the experiment, including material preparation, testing, data collection, and analysis.</w:t>
      </w:r>
    </w:p>
    <w:p>
      <w:pPr>
        <w:pStyle w:val="BodyText"/>
      </w:pPr>
      <w:r>
        <w:t xml:space="preserve">4. Methodology</w:t>
      </w:r>
    </w:p>
    <w:p>
      <w:pPr>
        <w:pStyle w:val="BodyText"/>
      </w:pPr>
      <w:r>
        <w:t xml:space="preserve">The experiment will be divided into four phases:</w:t>
      </w:r>
    </w:p>
    <w:p>
      <w:pPr>
        <w:numPr>
          <w:ilvl w:val="0"/>
          <w:numId w:val="1002"/>
        </w:numPr>
        <w:pStyle w:val="Compact"/>
      </w:pPr>
      <w:r>
        <w:rPr>
          <w:bCs/>
          <w:b/>
        </w:rPr>
        <w:t xml:space="preserve">Material Preparation:</w:t>
      </w:r>
      <w:r>
        <w:t xml:space="preserve"> </w:t>
      </w:r>
      <w:r>
        <w:t xml:space="preserve">Samples of each composite material will be prepared according to standardized dimensions and specifications. Each sample will be labeled and stored in a controlled environment prior to testing.</w:t>
      </w:r>
    </w:p>
    <w:p>
      <w:pPr>
        <w:numPr>
          <w:ilvl w:val="0"/>
          <w:numId w:val="1002"/>
        </w:numPr>
        <w:pStyle w:val="Compact"/>
      </w:pPr>
      <w:r>
        <w:rPr>
          <w:bCs/>
          <w:b/>
        </w:rPr>
        <w:t xml:space="preserve">Thermal Conductivity Testing:</w:t>
      </w:r>
      <w:r>
        <w:t xml:space="preserve"> </w:t>
      </w:r>
      <w:r>
        <w:t xml:space="preserve">Using a heat flow meter apparatus, the thermal conductivity of each material will be measured at various temperatures. Tests will be conducted in a climate-controlled chamber capable of simulating Montreal’s winter conditions.</w:t>
      </w:r>
    </w:p>
    <w:p>
      <w:pPr>
        <w:numPr>
          <w:ilvl w:val="0"/>
          <w:numId w:val="1002"/>
        </w:numPr>
        <w:pStyle w:val="Compact"/>
      </w:pPr>
      <w:r>
        <w:rPr>
          <w:bCs/>
          <w:b/>
        </w:rPr>
        <w:t xml:space="preserve">Structural Integrity Testing:</w:t>
      </w:r>
      <w:r>
        <w:t xml:space="preserve"> </w:t>
      </w:r>
      <w:r>
        <w:t xml:space="preserve">Samples will be subjected to cyclic loading and thermal stress using a universal testing machine. The goal is to identify any weaknesses or failure points under repeated stress.</w:t>
      </w:r>
    </w:p>
    <w:p>
      <w:pPr>
        <w:numPr>
          <w:ilvl w:val="0"/>
          <w:numId w:val="1002"/>
        </w:numPr>
        <w:pStyle w:val="Compact"/>
      </w:pPr>
      <w:r>
        <w:rPr>
          <w:bCs/>
          <w:b/>
        </w:rPr>
        <w:t xml:space="preserve">Environmental Exposure Testing:</w:t>
      </w:r>
      <w:r>
        <w:t xml:space="preserve"> </w:t>
      </w:r>
      <w:r>
        <w:t xml:space="preserve">Selected samples will be exposed to outdoor conditions in Montreal for a period of three months. Data on moisture absorption, freeze-thaw cycles, and surface degradation will be collected weekly.</w:t>
      </w:r>
    </w:p>
    <w:p>
      <w:pPr>
        <w:pStyle w:val="FirstParagraph"/>
      </w:pPr>
      <w:r>
        <w:t xml:space="preserve">5. Equipment and Materials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r>
      <w:tr>
        <w:tc>
          <w:tcPr/>
          <w:p>
            <w:pPr>
              <w:pStyle w:val="Compact"/>
              <w:jc w:val="left"/>
            </w:pPr>
            <w:r>
              <w:t xml:space="preserve">Heat Flow Meter Apparatus</w:t>
            </w:r>
          </w:p>
        </w:tc>
        <w:tc>
          <w:tcPr/>
          <w:p>
            <w:pPr>
              <w:pStyle w:val="Compact"/>
              <w:jc w:val="left"/>
            </w:pPr>
            <w:r>
              <w:t xml:space="preserve">For measuring thermal conductivity</w:t>
            </w:r>
          </w:p>
        </w:tc>
        <w:tc>
          <w:tcPr/>
          <w:p>
            <w:pPr>
              <w:pStyle w:val="Compact"/>
              <w:jc w:val="left"/>
            </w:pPr>
            <w:r>
              <w:t xml:space="preserve">1</w:t>
            </w:r>
          </w:p>
        </w:tc>
      </w:tr>
      <w:tr>
        <w:tc>
          <w:tcPr/>
          <w:p>
            <w:pPr>
              <w:pStyle w:val="Compact"/>
              <w:jc w:val="left"/>
            </w:pPr>
            <w:r>
              <w:t xml:space="preserve">Universal Testing Machine</w:t>
            </w:r>
          </w:p>
        </w:tc>
        <w:tc>
          <w:tcPr/>
          <w:p>
            <w:pPr>
              <w:pStyle w:val="Compact"/>
              <w:jc w:val="left"/>
            </w:pPr>
            <w:r>
              <w:t xml:space="preserve">For structural integrity testing</w:t>
            </w:r>
          </w:p>
        </w:tc>
        <w:tc>
          <w:tcPr/>
          <w:p>
            <w:pPr>
              <w:pStyle w:val="Compact"/>
              <w:jc w:val="left"/>
            </w:pPr>
            <w:r>
              <w:t xml:space="preserve">1</w:t>
            </w:r>
          </w:p>
        </w:tc>
      </w:tr>
      <w:tr>
        <w:tc>
          <w:tcPr/>
          <w:p>
            <w:pPr>
              <w:pStyle w:val="Compact"/>
              <w:jc w:val="left"/>
            </w:pPr>
            <w:r>
              <w:t xml:space="preserve">Climate-Controlled Chamber</w:t>
            </w:r>
          </w:p>
        </w:tc>
        <w:tc>
          <w:tcPr/>
          <w:p>
            <w:pPr>
              <w:pStyle w:val="Compact"/>
              <w:jc w:val="left"/>
            </w:pPr>
            <w:r>
              <w:t xml:space="preserve">For simulating cold temperatures</w:t>
            </w:r>
          </w:p>
        </w:tc>
        <w:tc>
          <w:tcPr/>
          <w:p>
            <w:pPr>
              <w:pStyle w:val="Compact"/>
              <w:jc w:val="left"/>
            </w:pPr>
            <w:r>
              <w:t xml:space="preserve">1</w:t>
            </w:r>
          </w:p>
        </w:tc>
      </w:tr>
      <w:tr>
        <w:tc>
          <w:tcPr/>
          <w:p>
            <w:pPr>
              <w:pStyle w:val="Compact"/>
              <w:jc w:val="left"/>
            </w:pPr>
            <w:r>
              <w:t xml:space="preserve">Composite Material Samples</w:t>
            </w:r>
          </w:p>
        </w:tc>
        <w:tc>
          <w:tcPr/>
          <w:p>
            <w:pPr>
              <w:pStyle w:val="Compact"/>
              <w:jc w:val="left"/>
            </w:pPr>
            <w:r>
              <w:t xml:space="preserve">FRP, Carbon Fiber, Glass Fiber</w:t>
            </w:r>
          </w:p>
        </w:tc>
        <w:tc>
          <w:tcPr/>
          <w:p>
            <w:pPr>
              <w:pStyle w:val="Compact"/>
              <w:jc w:val="left"/>
            </w:pPr>
            <w:r>
              <w:t xml:space="preserve">30 each</w:t>
            </w:r>
          </w:p>
        </w:tc>
      </w:tr>
      <w:tr>
        <w:tc>
          <w:tcPr/>
          <w:p>
            <w:pPr>
              <w:pStyle w:val="Compact"/>
              <w:jc w:val="left"/>
            </w:pPr>
            <w:r>
              <w:t xml:space="preserve">Data Logging Software</w:t>
            </w:r>
          </w:p>
        </w:tc>
        <w:tc>
          <w:tcPr/>
          <w:p>
            <w:pPr>
              <w:pStyle w:val="Compact"/>
              <w:jc w:val="left"/>
            </w:pPr>
            <w:r>
              <w:t xml:space="preserve">For recording experimental data</w:t>
            </w:r>
          </w:p>
        </w:tc>
        <w:tc>
          <w:tcPr/>
          <w:p>
            <w:pPr>
              <w:pStyle w:val="Compact"/>
              <w:jc w:val="left"/>
            </w:pPr>
            <w:r>
              <w:t xml:space="preserve">1 license</w:t>
            </w:r>
          </w:p>
        </w:tc>
      </w:tr>
    </w:tbl>
    <w:p>
      <w:pPr>
        <w:pStyle w:val="BodyText"/>
      </w:pPr>
      <w:r>
        <w:t xml:space="preserve">6. Safety Procedures</w:t>
      </w:r>
    </w:p>
    <w:p>
      <w:pPr>
        <w:pStyle w:val="BodyText"/>
      </w:pPr>
      <w:r>
        <w:t xml:space="preserve">The Mechanical Engineer and all personnel involved in the experiment must adhere to the following safety protocols:</w:t>
      </w:r>
    </w:p>
    <w:p>
      <w:pPr>
        <w:numPr>
          <w:ilvl w:val="0"/>
          <w:numId w:val="1003"/>
        </w:numPr>
        <w:pStyle w:val="Compact"/>
      </w:pPr>
      <w:r>
        <w:t xml:space="preserve">Wear appropriate personal protective equipment (PPE), including gloves, safety glasses, and lab coats.</w:t>
      </w:r>
    </w:p>
    <w:p>
      <w:pPr>
        <w:numPr>
          <w:ilvl w:val="0"/>
          <w:numId w:val="1003"/>
        </w:numPr>
        <w:pStyle w:val="Compact"/>
      </w:pPr>
      <w:r>
        <w:t xml:space="preserve">Ensure all equipment is properly calibrated and maintained before use.</w:t>
      </w:r>
    </w:p>
    <w:p>
      <w:pPr>
        <w:numPr>
          <w:ilvl w:val="0"/>
          <w:numId w:val="1003"/>
        </w:numPr>
        <w:pStyle w:val="Compact"/>
      </w:pPr>
      <w:r>
        <w:t xml:space="preserve">Follow established procedures for handling hazardous materials, if applicable.</w:t>
      </w:r>
    </w:p>
    <w:p>
      <w:pPr>
        <w:numPr>
          <w:ilvl w:val="0"/>
          <w:numId w:val="1003"/>
        </w:numPr>
        <w:pStyle w:val="Compact"/>
      </w:pPr>
      <w:r>
        <w:t xml:space="preserve">Conduct regular safety inspections of the laboratory and outdoor testing sites.</w:t>
      </w:r>
    </w:p>
    <w:p>
      <w:pPr>
        <w:numPr>
          <w:ilvl w:val="0"/>
          <w:numId w:val="1003"/>
        </w:numPr>
        <w:pStyle w:val="Compact"/>
      </w:pPr>
      <w:r>
        <w:t xml:space="preserve">Be aware of emergency procedures and evacuation routes in case of accidents.</w:t>
      </w:r>
    </w:p>
    <w:p>
      <w:pPr>
        <w:pStyle w:val="FirstParagraph"/>
      </w:pPr>
      <w:r>
        <w:t xml:space="preserve">7. Data Collection and Analysis</w:t>
      </w:r>
    </w:p>
    <w:p>
      <w:pPr>
        <w:pStyle w:val="BodyText"/>
      </w:pPr>
      <w:r>
        <w:t xml:space="preserve">All data collected during the experiment will be recorded in a centralized database. The Mechanical Engineer will perform statistical analysis to identify trends and correlations between material properties and environmental conditions. Results will be compared against industry standards and previous studies to validate findings.</w:t>
      </w:r>
    </w:p>
    <w:p>
      <w:pPr>
        <w:pStyle w:val="BodyText"/>
      </w:pPr>
      <w:r>
        <w:t xml:space="preserve">8. Reporting</w:t>
      </w:r>
    </w:p>
    <w:p>
      <w:pPr>
        <w:pStyle w:val="BodyText"/>
      </w:pPr>
      <w:r>
        <w:t xml:space="preserve">A comprehensive report will be prepared upon completion of the experiment. The report will include:</w:t>
      </w:r>
    </w:p>
    <w:p>
      <w:pPr>
        <w:numPr>
          <w:ilvl w:val="0"/>
          <w:numId w:val="1004"/>
        </w:numPr>
        <w:pStyle w:val="Compact"/>
      </w:pPr>
      <w:r>
        <w:t xml:space="preserve">Summary of objectives and methodology.</w:t>
      </w:r>
    </w:p>
    <w:p>
      <w:pPr>
        <w:numPr>
          <w:ilvl w:val="0"/>
          <w:numId w:val="1004"/>
        </w:numPr>
        <w:pStyle w:val="Compact"/>
      </w:pPr>
      <w:r>
        <w:t xml:space="preserve">Detailed results of thermal and structural tests.</w:t>
      </w:r>
    </w:p>
    <w:p>
      <w:pPr>
        <w:numPr>
          <w:ilvl w:val="0"/>
          <w:numId w:val="1004"/>
        </w:numPr>
        <w:pStyle w:val="Compact"/>
      </w:pPr>
      <w:r>
        <w:t xml:space="preserve">Analysis of environmental exposure data.</w:t>
      </w:r>
    </w:p>
    <w:p>
      <w:pPr>
        <w:numPr>
          <w:ilvl w:val="0"/>
          <w:numId w:val="1004"/>
        </w:numPr>
        <w:pStyle w:val="Compact"/>
      </w:pPr>
      <w:r>
        <w:t xml:space="preserve">Recommendations for material selection in Montreal’s cold climate.</w:t>
      </w:r>
    </w:p>
    <w:p>
      <w:pPr>
        <w:pStyle w:val="FirstParagraph"/>
      </w:pPr>
      <w:r>
        <w:t xml:space="preserve">The report will be submitted to relevant stakeholders, including engineering firms, government agencies, and academic institutions in Canada.</w:t>
      </w:r>
    </w:p>
    <w:p>
      <w:pPr>
        <w:pStyle w:val="BodyText"/>
      </w:pPr>
      <w:r>
        <w:t xml:space="preserve">9. Conclusion</w:t>
      </w:r>
    </w:p>
    <w:p>
      <w:pPr>
        <w:pStyle w:val="BodyText"/>
      </w:pPr>
      <w:r>
        <w:t xml:space="preserve">This Experiment Protocol provides a structured approach for a Mechanical Engineer to evaluate the performance of composite materials in the challenging environmental conditions of Canada, Montreal. By following this protocol, the study aims to contribute valuable insights that can enhance the durability and safety of engineering projects in cold climates.</w:t>
      </w:r>
    </w:p>
    <w:p>
      <w:pPr>
        <w:pStyle w:val="BodyText"/>
      </w:pPr>
      <w:r>
        <w:t xml:space="preserve">Document prepared in accordance with the standards and regulations applicable to engineering practices in Canada.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Mechanical Engineer - Canada Montreal</dc:title>
  <dc:creator/>
  <dc:language>en</dc:language>
  <cp:keywords/>
  <dcterms:created xsi:type="dcterms:W3CDTF">2026-10-10T02:09:31Z</dcterms:created>
  <dcterms:modified xsi:type="dcterms:W3CDTF">2026-10-10T02:09:31Z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