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Mechanical</w:t>
      </w:r>
      <w:r>
        <w:t xml:space="preserve"> </w:t>
      </w:r>
      <w:r>
        <w:t xml:space="preserve">Engineer</w:t>
      </w:r>
      <w:r>
        <w:t xml:space="preserve"> </w:t>
      </w:r>
      <w:r>
        <w:t xml:space="preserve">in</w:t>
      </w:r>
      <w:r>
        <w:t xml:space="preserve"> </w:t>
      </w:r>
      <w:r>
        <w:t xml:space="preserve">Colombia</w:t>
      </w:r>
      <w:r>
        <w:t xml:space="preserve"> </w:t>
      </w:r>
      <w:r>
        <w:t xml:space="preserve">Medellín</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Evaluation of Mechanical Systems Performance Under Tropical Urban Conditions</w:t>
      </w:r>
    </w:p>
    <w:p>
      <w:pPr>
        <w:pStyle w:val="BodyText"/>
      </w:pPr>
      <w:r>
        <w:rPr>
          <w:bCs/>
          <w:b/>
        </w:rPr>
        <w:t xml:space="preserve">Location:</w:t>
      </w:r>
      <w:r>
        <w:t xml:space="preserve"> </w:t>
      </w:r>
      <w:r>
        <w:t xml:space="preserve">Colombia Medellín</w:t>
      </w:r>
    </w:p>
    <w:p>
      <w:pPr>
        <w:pStyle w:val="BodyText"/>
      </w:pPr>
      <w:r>
        <w:rPr>
          <w:bCs/>
          <w:b/>
        </w:rPr>
        <w:t xml:space="preserve">Lead Discipline:</w:t>
      </w:r>
      <w:r>
        <w:t xml:space="preserve"> </w:t>
      </w:r>
      <w:r>
        <w:t xml:space="preserve">Mechanical Engineer</w:t>
      </w:r>
    </w:p>
    <w:p>
      <w:pPr>
        <w:pStyle w:val="BodyText"/>
      </w:pPr>
      <w:r>
        <w:rPr>
          <w:bCs/>
          <w:b/>
        </w:rPr>
        <w:t xml:space="preserve">Date:</w:t>
      </w:r>
      <w:r>
        <w:t xml:space="preserve"> </w:t>
      </w:r>
      <w:r>
        <w:t xml:space="preserve">October 2023</w:t>
      </w:r>
    </w:p>
    <w:bookmarkEnd w:id="20"/>
    <w:p>
      <w:pPr>
        <w:pStyle w:val="BodyText"/>
      </w:pPr>
      <w:r>
        <w:t xml:space="preserve">1. Introduction</w:t>
      </w:r>
    </w:p>
    <w:p>
      <w:pPr>
        <w:pStyle w:val="BodyText"/>
      </w:pPr>
      <w:r>
        <w:t xml:space="preserve">This Experiment Protocol outlines the procedures for assessing the performance of mechanical systems under the specific environmental conditions found in Colombia Medellín. The city's unique topography, climate, and urban infrastructure present distinct challenges for mechanical engineering applications. This protocol is designed to ensure that all experiments are conducted safely, accurately, and in compliance with local regulations.</w:t>
      </w:r>
    </w:p>
    <w:p>
      <w:pPr>
        <w:pStyle w:val="BodyText"/>
      </w:pPr>
      <w:r>
        <w:t xml:space="preserve">The primary objective is to evaluate how mechanical components and systems perform in Medellín's tropical highland climate, characterized by moderate temperatures, high humidity, and variable atmospheric pressure due to elevation. The findings will contribute to optimizing mechanical designs for urban environments in similar geographical contexts.</w:t>
      </w:r>
    </w:p>
    <w:p>
      <w:pPr>
        <w:pStyle w:val="BodyText"/>
      </w:pPr>
      <w:r>
        <w:t xml:space="preserve">2. Objectives</w:t>
      </w:r>
    </w:p>
    <w:p>
      <w:pPr>
        <w:numPr>
          <w:ilvl w:val="0"/>
          <w:numId w:val="1001"/>
        </w:numPr>
        <w:pStyle w:val="Compact"/>
      </w:pPr>
      <w:r>
        <w:t xml:space="preserve">To measure the thermal efficiency of mechanical systems operating in Medellín's climate.</w:t>
      </w:r>
    </w:p>
    <w:p>
      <w:pPr>
        <w:numPr>
          <w:ilvl w:val="0"/>
          <w:numId w:val="1001"/>
        </w:numPr>
        <w:pStyle w:val="Compact"/>
      </w:pPr>
      <w:r>
        <w:t xml:space="preserve">To assess the impact of humidity on material degradation and system performance.</w:t>
      </w:r>
    </w:p>
    <w:p>
      <w:pPr>
        <w:numPr>
          <w:ilvl w:val="0"/>
          <w:numId w:val="1001"/>
        </w:numPr>
        <w:pStyle w:val="Compact"/>
      </w:pPr>
      <w:r>
        <w:t xml:space="preserve">To evaluate the reliability of mechanical components under urban vibration and load conditions.</w:t>
      </w:r>
    </w:p>
    <w:p>
      <w:pPr>
        <w:numPr>
          <w:ilvl w:val="0"/>
          <w:numId w:val="1001"/>
        </w:numPr>
        <w:pStyle w:val="Compact"/>
      </w:pPr>
      <w:r>
        <w:t xml:space="preserve">To provide recommendations for design improvements tailored to Colombia Medellín's environment.</w:t>
      </w:r>
    </w:p>
    <w:p>
      <w:pPr>
        <w:pStyle w:val="FirstParagraph"/>
      </w:pPr>
      <w:r>
        <w:t xml:space="preserve">3. Scope</w:t>
      </w:r>
    </w:p>
    <w:p>
      <w:pPr>
        <w:pStyle w:val="BodyText"/>
      </w:pPr>
      <w:r>
        <w:t xml:space="preserve">This protocol applies to all mechanical engineering experiments conducted within the urban area of Colombia Medellín. It covers testing of HVAC systems, industrial machinery, transportation components, and structural mechanical elements. The scope includes both indoor and outdoor experimental setups, ensuring comprehensive data collection across various operational scenarios.</w:t>
      </w:r>
    </w:p>
    <w:p>
      <w:pPr>
        <w:pStyle w:val="BodyText"/>
      </w:pPr>
      <w:r>
        <w:t xml:space="preserve">4. Responsibilities</w:t>
      </w:r>
    </w:p>
    <w:p>
      <w:pPr>
        <w:pStyle w:val="BodyText"/>
      </w:pPr>
      <w:r>
        <w:t xml:space="preserve">The Mechanical Engineer is responsible for overseeing all aspects of the experiment, including:</w:t>
      </w:r>
    </w:p>
    <w:p>
      <w:pPr>
        <w:numPr>
          <w:ilvl w:val="0"/>
          <w:numId w:val="1002"/>
        </w:numPr>
        <w:pStyle w:val="Compact"/>
      </w:pPr>
      <w:r>
        <w:t xml:space="preserve">Designing the experimental setup and selecting appropriate equipment.</w:t>
      </w:r>
    </w:p>
    <w:p>
      <w:pPr>
        <w:numPr>
          <w:ilvl w:val="0"/>
          <w:numId w:val="1002"/>
        </w:numPr>
        <w:pStyle w:val="Compact"/>
      </w:pPr>
      <w:r>
        <w:t xml:space="preserve">Ensuring compliance with safety standards and local regulations in Colombia Medellín.</w:t>
      </w:r>
    </w:p>
    <w:p>
      <w:pPr>
        <w:numPr>
          <w:ilvl w:val="0"/>
          <w:numId w:val="1002"/>
        </w:numPr>
        <w:pStyle w:val="Compact"/>
      </w:pPr>
      <w:r>
        <w:t xml:space="preserve">Training personnel involved in data collection and equipment operation.</w:t>
      </w:r>
    </w:p>
    <w:p>
      <w:pPr>
        <w:numPr>
          <w:ilvl w:val="0"/>
          <w:numId w:val="1002"/>
        </w:numPr>
        <w:pStyle w:val="Compact"/>
      </w:pPr>
      <w:r>
        <w:t xml:space="preserve">Analyzing results and preparing technical reports.</w:t>
      </w:r>
    </w:p>
    <w:p>
      <w:pPr>
        <w:pStyle w:val="FirstParagraph"/>
      </w:pPr>
      <w:r>
        <w:t xml:space="preserve">Support staff will assist with data logging, equipment maintenance, and site preparation under the supervision of the Mechanical Engineer.</w:t>
      </w:r>
    </w:p>
    <w:p>
      <w:pPr>
        <w:pStyle w:val="BodyText"/>
      </w:pPr>
      <w:r>
        <w:t xml:space="preserve">5. Experimental Setup</w:t>
      </w:r>
    </w:p>
    <w:p>
      <w:pPr>
        <w:pStyle w:val="BodyText"/>
      </w:pPr>
      <w:r>
        <w:t xml:space="preserve">The experimental setup will be located in a controlled environment within Colombia Medellín, simulating real-world conditions. Key components include:</w:t>
      </w:r>
    </w:p>
    <w:p>
      <w:pPr>
        <w:numPr>
          <w:ilvl w:val="0"/>
          <w:numId w:val="1003"/>
        </w:numPr>
        <w:pStyle w:val="Compact"/>
      </w:pPr>
      <w:r>
        <w:rPr>
          <w:bCs/>
          <w:b/>
        </w:rPr>
        <w:t xml:space="preserve">Test Chamber:</w:t>
      </w:r>
      <w:r>
        <w:t xml:space="preserve"> </w:t>
      </w:r>
      <w:r>
        <w:t xml:space="preserve">Equipped with sensors to monitor temperature, humidity, and pressure.</w:t>
      </w:r>
    </w:p>
    <w:p>
      <w:pPr>
        <w:numPr>
          <w:ilvl w:val="0"/>
          <w:numId w:val="1003"/>
        </w:numPr>
        <w:pStyle w:val="Compact"/>
      </w:pPr>
      <w:r>
        <w:rPr>
          <w:bCs/>
          <w:b/>
        </w:rPr>
        <w:t xml:space="preserve">Mechanical Systems:</w:t>
      </w:r>
      <w:r>
        <w:t xml:space="preserve"> </w:t>
      </w:r>
      <w:r>
        <w:t xml:space="preserve">Selected based on relevance to urban applications in Medellín.</w:t>
      </w:r>
    </w:p>
    <w:p>
      <w:pPr>
        <w:numPr>
          <w:ilvl w:val="0"/>
          <w:numId w:val="1003"/>
        </w:numPr>
        <w:pStyle w:val="Compact"/>
      </w:pPr>
      <w:r>
        <w:rPr>
          <w:bCs/>
          <w:b/>
        </w:rPr>
        <w:t xml:space="preserve">Data Acquisition System:</w:t>
      </w:r>
      <w:r>
        <w:t xml:space="preserve"> </w:t>
      </w:r>
      <w:r>
        <w:t xml:space="preserve">For continuous monitoring and recording of performance metrics.</w:t>
      </w:r>
    </w:p>
    <w:p>
      <w:pPr>
        <w:numPr>
          <w:ilvl w:val="0"/>
          <w:numId w:val="1003"/>
        </w:numPr>
        <w:pStyle w:val="Compact"/>
      </w:pPr>
      <w:r>
        <w:rPr>
          <w:bCs/>
          <w:b/>
        </w:rPr>
        <w:t xml:space="preserve">Safety Equipment:</w:t>
      </w:r>
      <w:r>
        <w:t xml:space="preserve"> </w:t>
      </w:r>
      <w:r>
        <w:t xml:space="preserve">Including fire extinguishers, first aid kits, and emergency shutdown mechanisms.</w:t>
      </w:r>
    </w:p>
    <w:p>
      <w:pPr>
        <w:pStyle w:val="FirstParagraph"/>
      </w:pPr>
      <w:r>
        <w:t xml:space="preserve">6. Procedure</w:t>
      </w:r>
    </w:p>
    <w:p>
      <w:pPr>
        <w:numPr>
          <w:ilvl w:val="0"/>
          <w:numId w:val="1004"/>
        </w:numPr>
        <w:pStyle w:val="Compact"/>
      </w:pPr>
      <w:r>
        <w:rPr>
          <w:bCs/>
          <w:b/>
        </w:rPr>
        <w:t xml:space="preserve">Preparation:</w:t>
      </w:r>
      <w:r>
        <w:t xml:space="preserve"> </w:t>
      </w:r>
      <w:r>
        <w:t xml:space="preserve">Calibrate all instruments and verify the integrity of the test chamber.</w:t>
      </w:r>
    </w:p>
    <w:p>
      <w:pPr>
        <w:numPr>
          <w:ilvl w:val="0"/>
          <w:numId w:val="1004"/>
        </w:numPr>
        <w:pStyle w:val="Compact"/>
      </w:pPr>
      <w:r>
        <w:rPr>
          <w:bCs/>
          <w:b/>
        </w:rPr>
        <w:t xml:space="preserve">Baseline Measurements:</w:t>
      </w:r>
      <w:r>
        <w:t xml:space="preserve"> </w:t>
      </w:r>
      <w:r>
        <w:t xml:space="preserve">Record initial conditions without mechanical load.</w:t>
      </w:r>
    </w:p>
    <w:p>
      <w:pPr>
        <w:numPr>
          <w:ilvl w:val="0"/>
          <w:numId w:val="1004"/>
        </w:numPr>
        <w:pStyle w:val="Compact"/>
      </w:pPr>
      <w:r>
        <w:rPr>
          <w:bCs/>
          <w:b/>
        </w:rPr>
        <w:t xml:space="preserve">Operation:</w:t>
      </w:r>
      <w:r>
        <w:t xml:space="preserve"> </w:t>
      </w:r>
      <w:r>
        <w:t xml:space="preserve">Activate mechanical systems and gradually increase load to operational levels.</w:t>
      </w:r>
    </w:p>
    <w:p>
      <w:pPr>
        <w:numPr>
          <w:ilvl w:val="0"/>
          <w:numId w:val="1004"/>
        </w:numPr>
        <w:pStyle w:val="Compact"/>
      </w:pPr>
      <w:r>
        <w:rPr>
          <w:bCs/>
          <w:b/>
        </w:rPr>
        <w:t xml:space="preserve">Data Collection:</w:t>
      </w:r>
      <w:r>
        <w:t xml:space="preserve"> </w:t>
      </w:r>
      <w:r>
        <w:t xml:space="preserve">Monitor and record performance data at regular intervals.</w:t>
      </w:r>
    </w:p>
    <w:p>
      <w:pPr>
        <w:numPr>
          <w:ilvl w:val="0"/>
          <w:numId w:val="1004"/>
        </w:numPr>
        <w:pStyle w:val="Compact"/>
      </w:pPr>
      <w:r>
        <w:rPr>
          <w:bCs/>
          <w:b/>
        </w:rPr>
        <w:t xml:space="preserve">Variation Testing:</w:t>
      </w:r>
      <w:r>
        <w:t xml:space="preserve"> </w:t>
      </w:r>
      <w:r>
        <w:t xml:space="preserve">Introduce environmental variations (e.g., increased humidity) to assess system resilience.</w:t>
      </w:r>
    </w:p>
    <w:p>
      <w:pPr>
        <w:numPr>
          <w:ilvl w:val="0"/>
          <w:numId w:val="1004"/>
        </w:numPr>
        <w:pStyle w:val="Compact"/>
      </w:pPr>
      <w:r>
        <w:rPr>
          <w:bCs/>
          <w:b/>
        </w:rPr>
        <w:t xml:space="preserve">Shutdown:</w:t>
      </w:r>
      <w:r>
        <w:t xml:space="preserve"> </w:t>
      </w:r>
      <w:r>
        <w:t xml:space="preserve">Safely deactivate systems and secure the test area.</w:t>
      </w:r>
    </w:p>
    <w:p>
      <w:pPr>
        <w:pStyle w:val="FirstParagraph"/>
      </w:pPr>
      <w:r>
        <w:t xml:space="preserve">7. Safety Considerations</w:t>
      </w:r>
    </w:p>
    <w:p>
      <w:pPr>
        <w:pStyle w:val="BodyText"/>
      </w:pPr>
      <w:r>
        <w:t xml:space="preserve">Safety is paramount in all experiments conducted in Colombia Medellín. The Mechanical Engineer must ensure:</w:t>
      </w:r>
    </w:p>
    <w:p>
      <w:pPr>
        <w:numPr>
          <w:ilvl w:val="0"/>
          <w:numId w:val="1005"/>
        </w:numPr>
        <w:pStyle w:val="Compact"/>
      </w:pPr>
      <w:r>
        <w:t xml:space="preserve">Adherence to national safety standards and local regulations.</w:t>
      </w:r>
    </w:p>
    <w:p>
      <w:pPr>
        <w:numPr>
          <w:ilvl w:val="0"/>
          <w:numId w:val="1005"/>
        </w:numPr>
        <w:pStyle w:val="Compact"/>
      </w:pPr>
      <w:r>
        <w:t xml:space="preserve">Use of personal protective equipment (PPE) by all personnel.</w:t>
      </w:r>
    </w:p>
    <w:p>
      <w:pPr>
        <w:numPr>
          <w:ilvl w:val="0"/>
          <w:numId w:val="1005"/>
        </w:numPr>
        <w:pStyle w:val="Compact"/>
      </w:pPr>
      <w:r>
        <w:t xml:space="preserve">Regular inspection of equipment for potential hazards.</w:t>
      </w:r>
    </w:p>
    <w:p>
      <w:pPr>
        <w:numPr>
          <w:ilvl w:val="0"/>
          <w:numId w:val="1005"/>
        </w:numPr>
        <w:pStyle w:val="Compact"/>
      </w:pPr>
      <w:r>
        <w:t xml:space="preserve">Implementation of emergency response plans specific to the experimental site.</w:t>
      </w:r>
    </w:p>
    <w:p>
      <w:pPr>
        <w:pStyle w:val="FirstParagraph"/>
      </w:pPr>
      <w:r>
        <w:t xml:space="preserve">8. Data Analysis</w:t>
      </w:r>
    </w:p>
    <w:p>
      <w:pPr>
        <w:pStyle w:val="BodyText"/>
      </w:pPr>
      <w:r>
        <w:t xml:space="preserve">Collected data will be analyzed to determine:</w:t>
      </w:r>
    </w:p>
    <w:p>
      <w:pPr>
        <w:numPr>
          <w:ilvl w:val="0"/>
          <w:numId w:val="1006"/>
        </w:numPr>
        <w:pStyle w:val="Compact"/>
      </w:pPr>
      <w:r>
        <w:t xml:space="preserve">Thermal efficiency under varying conditions.</w:t>
      </w:r>
    </w:p>
    <w:p>
      <w:pPr>
        <w:numPr>
          <w:ilvl w:val="0"/>
          <w:numId w:val="1006"/>
        </w:numPr>
        <w:pStyle w:val="Compact"/>
      </w:pPr>
      <w:r>
        <w:t xml:space="preserve">Material wear rates influenced by humidity and temperature.</w:t>
      </w:r>
    </w:p>
    <w:p>
      <w:pPr>
        <w:numPr>
          <w:ilvl w:val="0"/>
          <w:numId w:val="1006"/>
        </w:numPr>
        <w:pStyle w:val="Compact"/>
      </w:pPr>
      <w:r>
        <w:t xml:space="preserve">System reliability and failure modes.</w:t>
      </w:r>
    </w:p>
    <w:p>
      <w:pPr>
        <w:pStyle w:val="FirstParagraph"/>
      </w:pPr>
      <w:r>
        <w:t xml:space="preserve">Statistical methods will be employed to ensure the validity of results, and comparisons will be made with standard performance benchmarks.</w:t>
      </w:r>
    </w:p>
    <w:p>
      <w:pPr>
        <w:pStyle w:val="BodyText"/>
      </w:pPr>
      <w:r>
        <w:t xml:space="preserve">9. Reporting</w:t>
      </w:r>
    </w:p>
    <w:p>
      <w:pPr>
        <w:pStyle w:val="BodyText"/>
      </w:pPr>
      <w:r>
        <w:t xml:space="preserve">A comprehensive report will be prepared by the Mechanical Engineer, detailing:</w:t>
      </w:r>
    </w:p>
    <w:p>
      <w:pPr>
        <w:numPr>
          <w:ilvl w:val="0"/>
          <w:numId w:val="1007"/>
        </w:numPr>
        <w:pStyle w:val="Compact"/>
      </w:pPr>
      <w:r>
        <w:t xml:space="preserve">Experimental methodology and setup.</w:t>
      </w:r>
    </w:p>
    <w:p>
      <w:pPr>
        <w:numPr>
          <w:ilvl w:val="0"/>
          <w:numId w:val="1007"/>
        </w:numPr>
        <w:pStyle w:val="Compact"/>
      </w:pPr>
      <w:r>
        <w:t xml:space="preserve">Results and analysis.</w:t>
      </w:r>
    </w:p>
    <w:p>
      <w:pPr>
        <w:numPr>
          <w:ilvl w:val="0"/>
          <w:numId w:val="1007"/>
        </w:numPr>
        <w:pStyle w:val="Compact"/>
      </w:pPr>
      <w:r>
        <w:t xml:space="preserve">Recommendations for design and operational improvements.</w:t>
      </w:r>
    </w:p>
    <w:p>
      <w:pPr>
        <w:numPr>
          <w:ilvl w:val="0"/>
          <w:numId w:val="1007"/>
        </w:numPr>
        <w:pStyle w:val="Compact"/>
      </w:pPr>
      <w:r>
        <w:t xml:space="preserve">Compliance with safety and regulatory requirements in Colombia Medellín.</w:t>
      </w:r>
    </w:p>
    <w:p>
      <w:pPr>
        <w:pStyle w:val="FirstParagraph"/>
      </w:pPr>
      <w:r>
        <w:t xml:space="preserve">10. Conclusion</w:t>
      </w:r>
    </w:p>
    <w:p>
      <w:pPr>
        <w:pStyle w:val="BodyText"/>
      </w:pPr>
      <w:r>
        <w:t xml:space="preserve">This Experiment Protocol provides a structured approach for evaluating mechanical systems in the context of Colombia Medellín. By adhering to these guidelines, the Mechanical Engineer can ensure that experiments are conducted rigorously, safely, and with relevance to the local environment. The insights gained will contribute to advancing mechanical engineering practices in urban tropical settings.</w:t>
      </w:r>
    </w:p>
    <w:p>
      <w:pPr>
        <w:pStyle w:val="BodyText"/>
      </w:pPr>
      <w:r>
        <w:t xml:space="preserve">Document prepared for internal use by the Mechanical Engineering Department.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Mechanical Engineer in Colombia Medellín</dc:title>
  <dc:creator/>
  <dc:language>en</dc:language>
  <cp:keywords/>
  <dcterms:created xsi:type="dcterms:W3CDTF">2026-10-10T01:16:56Z</dcterms:created>
  <dcterms:modified xsi:type="dcterms:W3CDTF">2026-10-10T01:16:56Z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