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Mechanical</w:t>
      </w:r>
      <w:r>
        <w:t xml:space="preserve"> </w:t>
      </w:r>
      <w:r>
        <w:t xml:space="preserve">Engineer</w:t>
      </w:r>
      <w:r>
        <w:t xml:space="preserve"> </w:t>
      </w:r>
      <w:r>
        <w:t xml:space="preserve">-</w:t>
      </w:r>
      <w:r>
        <w:t xml:space="preserve"> </w:t>
      </w:r>
      <w:r>
        <w:t xml:space="preserve">Egypt</w:t>
      </w:r>
      <w:r>
        <w:t xml:space="preserve"> </w:t>
      </w:r>
      <w:r>
        <w:t xml:space="preserve">Alexandria</w:t>
      </w:r>
    </w:p>
    <w:bookmarkStart w:id="22" w:name="experiment-protocol"/>
    <w:p>
      <w:pPr>
        <w:pStyle w:val="Heading1"/>
      </w:pPr>
      <w:r>
        <w:t xml:space="preserve">Experiment Protocol</w:t>
      </w:r>
    </w:p>
    <w:bookmarkStart w:id="21" w:name="role-mechanical-engineer"/>
    <w:p>
      <w:pPr>
        <w:pStyle w:val="Heading2"/>
      </w:pPr>
      <w:r>
        <w:t xml:space="preserve">Role: Mechanical Engineer</w:t>
      </w:r>
    </w:p>
    <w:bookmarkStart w:id="20" w:name="location-egypt-alexandria"/>
    <w:p>
      <w:pPr>
        <w:pStyle w:val="Heading3"/>
      </w:pPr>
      <w:r>
        <w:t xml:space="preserve">Location: Egypt Alexandria</w:t>
      </w:r>
    </w:p>
    <w:p>
      <w:pPr>
        <w:pStyle w:val="FirstParagraph"/>
      </w:pPr>
      <w:r>
        <w:rPr>
          <w:bCs/>
          <w:b/>
        </w:rPr>
        <w:t xml:space="preserve">Document ID:</w:t>
      </w:r>
      <w:r>
        <w:t xml:space="preserve"> </w:t>
      </w:r>
      <w:r>
        <w:t xml:space="preserve">ME-EXP-ALX-2023-001</w:t>
      </w:r>
    </w:p>
    <w:p>
      <w:pPr>
        <w:pStyle w:val="BodyText"/>
      </w:pPr>
      <w:r>
        <w:rPr>
          <w:bCs/>
          <w:b/>
        </w:rPr>
        <w:t xml:space="preserve">Date:</w:t>
      </w:r>
      <w:r>
        <w:t xml:space="preserve"> </w:t>
      </w:r>
      <w:r>
        <w:t xml:space="preserve">October 26, 2023</w:t>
      </w:r>
    </w:p>
    <w:p>
      <w:pPr>
        <w:pStyle w:val="BodyText"/>
      </w:pPr>
      <w:r>
        <w:rPr>
          <w:bCs/>
          <w:b/>
        </w:rPr>
        <w:t xml:space="preserve">Prepared By:</w:t>
      </w:r>
      <w:r>
        <w:t xml:space="preserve"> </w:t>
      </w:r>
      <w:r>
        <w:t xml:space="preserve">Technical Research Division</w:t>
      </w:r>
    </w:p>
    <w:bookmarkEnd w:id="20"/>
    <w:bookmarkEnd w:id="21"/>
    <w:bookmarkEnd w:id="22"/>
    <w:bookmarkStart w:id="23" w:name="introduction-and-objective"/>
    <w:p>
      <w:pPr>
        <w:pStyle w:val="Heading2"/>
      </w:pPr>
      <w:r>
        <w:t xml:space="preserve">1. Introduction and Objective</w:t>
      </w:r>
    </w:p>
    <w:p>
      <w:pPr>
        <w:pStyle w:val="FirstParagraph"/>
      </w:pPr>
      <w:r>
        <w:t xml:space="preserve">This Experiment Protocol outlines the standardized procedures for conducting mechanical engineering experiments within the industrial and academic sectors of Egypt Alexandria. The primary objective is to ensure that all Mechanical Engineers operating in this region adhere to rigorous scientific methods, safety standards, and environmental considerations specific to the local context. Alexandria, being a major industrial hub on the Mediterranean coast, presents unique challenges such as high humidity, saline air, and specific regulatory frameworks that must be integrated into every experimental design.</w:t>
      </w:r>
    </w:p>
    <w:p>
      <w:pPr>
        <w:pStyle w:val="BodyText"/>
      </w:pPr>
      <w:r>
        <w:t xml:space="preserve">The protocol aims to validate mechanical systems, materials, and processes while ensuring data integrity, reproducibility, and compliance with Egyptian National Standards (ENS) and international ISO guidelines.</w:t>
      </w:r>
    </w:p>
    <w:bookmarkEnd w:id="23"/>
    <w:bookmarkStart w:id="24" w:name="scope-and-applicability"/>
    <w:p>
      <w:pPr>
        <w:pStyle w:val="Heading2"/>
      </w:pPr>
      <w:r>
        <w:t xml:space="preserve">2. Scope and Applicability</w:t>
      </w:r>
    </w:p>
    <w:p>
      <w:pPr>
        <w:pStyle w:val="FirstParagraph"/>
      </w:pPr>
      <w:r>
        <w:t xml:space="preserve">This protocol applies to all Mechanical Engineers, research assistants, and technical staff conducting experiments in laboratories, industrial plants, or field sites within the Alexandria Governorate. It covers but is not limited to:</w:t>
      </w:r>
    </w:p>
    <w:p>
      <w:pPr>
        <w:numPr>
          <w:ilvl w:val="0"/>
          <w:numId w:val="1001"/>
        </w:numPr>
        <w:pStyle w:val="Compact"/>
      </w:pPr>
      <w:r>
        <w:t xml:space="preserve">Thermal and fluid dynamics testing.</w:t>
      </w:r>
    </w:p>
    <w:p>
      <w:pPr>
        <w:numPr>
          <w:ilvl w:val="0"/>
          <w:numId w:val="1001"/>
        </w:numPr>
        <w:pStyle w:val="Compact"/>
      </w:pPr>
      <w:r>
        <w:t xml:space="preserve">Structural integrity and material fatigue analysis.</w:t>
      </w:r>
    </w:p>
    <w:p>
      <w:pPr>
        <w:numPr>
          <w:ilvl w:val="0"/>
          <w:numId w:val="1001"/>
        </w:numPr>
        <w:pStyle w:val="Compact"/>
      </w:pPr>
      <w:r>
        <w:t xml:space="preserve">Corrosion resistance studies relevant to coastal environments.</w:t>
      </w:r>
    </w:p>
    <w:p>
      <w:pPr>
        <w:numPr>
          <w:ilvl w:val="0"/>
          <w:numId w:val="1001"/>
        </w:numPr>
        <w:pStyle w:val="Compact"/>
      </w:pPr>
      <w:r>
        <w:t xml:space="preserve">Mechanical system efficiency evaluations.</w:t>
      </w:r>
    </w:p>
    <w:p>
      <w:pPr>
        <w:pStyle w:val="FirstParagraph"/>
      </w:pPr>
      <w:r>
        <w:t xml:space="preserve">Special attention is given to the environmental conditions of Egypt Alexandria, where the proximity to the sea necessitates specific protocols for equipment calibration and material selection.</w:t>
      </w:r>
    </w:p>
    <w:bookmarkEnd w:id="24"/>
    <w:bookmarkStart w:id="28" w:name="pre-experiment-preparation"/>
    <w:p>
      <w:pPr>
        <w:pStyle w:val="Heading2"/>
      </w:pPr>
      <w:r>
        <w:t xml:space="preserve">3. Pre-Experiment Preparation</w:t>
      </w:r>
    </w:p>
    <w:bookmarkStart w:id="25" w:name="environmental-assessment"/>
    <w:p>
      <w:pPr>
        <w:pStyle w:val="Heading3"/>
      </w:pPr>
      <w:r>
        <w:t xml:space="preserve">3.1 Environmental Assessment</w:t>
      </w:r>
    </w:p>
    <w:p>
      <w:pPr>
        <w:pStyle w:val="FirstParagraph"/>
      </w:pPr>
      <w:r>
        <w:t xml:space="preserve">Before initiating any experiment, the Mechanical Engineer must conduct an environmental assessment of the testing site in Alexandria. Due to the high salinity and humidity levels typical of the region, all sensitive instrumentation must be housed in climate-controlled enclosures or treated with anti-corrosive coatings. The engineer must record ambient temperature, relative humidity, and atmospheric pressure, as these factors significantly influence experimental outcomes.</w:t>
      </w:r>
    </w:p>
    <w:bookmarkEnd w:id="25"/>
    <w:bookmarkStart w:id="26" w:name="equipment-calibration"/>
    <w:p>
      <w:pPr>
        <w:pStyle w:val="Heading3"/>
      </w:pPr>
      <w:r>
        <w:t xml:space="preserve">3.2 Equipment Calibration</w:t>
      </w:r>
    </w:p>
    <w:p>
      <w:pPr>
        <w:pStyle w:val="FirstParagraph"/>
      </w:pPr>
      <w:r>
        <w:t xml:space="preserve">All measurement devices, including load cells, thermocouples, pressure gauges, and flow meters, must be calibrated according to the latest Egyptian Metrology standards. Calibration certificates must be current and traceable to national standards. In the context of Egypt Alexandria, frequent calibration is recommended due to the corrosive nature of the coastal air, which can affect sensor accuracy over time.</w:t>
      </w:r>
    </w:p>
    <w:bookmarkEnd w:id="26"/>
    <w:bookmarkStart w:id="27" w:name="safety-and-regulatory-compliance"/>
    <w:p>
      <w:pPr>
        <w:pStyle w:val="Heading3"/>
      </w:pPr>
      <w:r>
        <w:t xml:space="preserve">3.3 Safety and Regulatory Compliance</w:t>
      </w:r>
    </w:p>
    <w:p>
      <w:pPr>
        <w:pStyle w:val="FirstParagraph"/>
      </w:pPr>
      <w:r>
        <w:t xml:space="preserve">The Mechanical Engineer is responsible for ensuring that the experiment complies with all local safety regulations enforced by the Alexandria Industrial Zone authorities. This includes obtaining necessary permits, conducting risk assessments, and ensuring that all personnel are equipped with appropriate Personal Protective Equipment (PPE). Emergency response plans must be in place, considering the local infrastructure and available medical facilities.</w:t>
      </w:r>
    </w:p>
    <w:bookmarkEnd w:id="27"/>
    <w:bookmarkEnd w:id="28"/>
    <w:bookmarkStart w:id="32" w:name="experimental-procedure"/>
    <w:p>
      <w:pPr>
        <w:pStyle w:val="Heading2"/>
      </w:pPr>
      <w:r>
        <w:t xml:space="preserve">4. Experimental Procedure</w:t>
      </w:r>
    </w:p>
    <w:bookmarkStart w:id="29" w:name="setup-and-configuration"/>
    <w:p>
      <w:pPr>
        <w:pStyle w:val="Heading3"/>
      </w:pPr>
      <w:r>
        <w:t xml:space="preserve">4.1 Setup and Configuration</w:t>
      </w:r>
    </w:p>
    <w:p>
      <w:pPr>
        <w:pStyle w:val="FirstParagraph"/>
      </w:pPr>
      <w:r>
        <w:t xml:space="preserve">The Mechanical Engineer must meticulously set up the experimental apparatus according to the approved design specifications. All connections, supports, and fixtures must be inspected for integrity. In Alexandria’s industrial environment, extra care should be taken to secure equipment against potential vibrations from nearby heavy machinery or traffic.</w:t>
      </w:r>
    </w:p>
    <w:bookmarkEnd w:id="29"/>
    <w:bookmarkStart w:id="30" w:name="data-acquisition"/>
    <w:p>
      <w:pPr>
        <w:pStyle w:val="Heading3"/>
      </w:pPr>
      <w:r>
        <w:t xml:space="preserve">4.2 Data Acquisition</w:t>
      </w:r>
    </w:p>
    <w:p>
      <w:pPr>
        <w:pStyle w:val="FirstParagraph"/>
      </w:pPr>
      <w:r>
        <w:t xml:space="preserve">Data collection must be systematic and continuous. The engineer should use automated data logging systems where possible to minimize human error. All data points must be timestamped and stored in a secure, backed-up database. The protocol requires that raw data be preserved in its original format for future verification.</w:t>
      </w:r>
    </w:p>
    <w:bookmarkEnd w:id="30"/>
    <w:bookmarkStart w:id="31" w:name="monitoring-and-control"/>
    <w:p>
      <w:pPr>
        <w:pStyle w:val="Heading3"/>
      </w:pPr>
      <w:r>
        <w:t xml:space="preserve">4.3 Monitoring and Control</w:t>
      </w:r>
    </w:p>
    <w:p>
      <w:pPr>
        <w:pStyle w:val="FirstParagraph"/>
      </w:pPr>
      <w:r>
        <w:t xml:space="preserve">Throughout the experiment, the Mechanical Engineer must monitor all critical parameters. Any deviation from expected values must be documented and investigated immediately. If safety thresholds are breached, the experiment must be halted following the established emergency shutdown procedures.</w:t>
      </w:r>
    </w:p>
    <w:bookmarkEnd w:id="31"/>
    <w:bookmarkEnd w:id="32"/>
    <w:bookmarkStart w:id="35" w:name="post-experiment-analysis"/>
    <w:p>
      <w:pPr>
        <w:pStyle w:val="Heading2"/>
      </w:pPr>
      <w:r>
        <w:t xml:space="preserve">5. Post-Experiment Analysis</w:t>
      </w:r>
    </w:p>
    <w:bookmarkStart w:id="33" w:name="data-processing"/>
    <w:p>
      <w:pPr>
        <w:pStyle w:val="Heading3"/>
      </w:pPr>
      <w:r>
        <w:t xml:space="preserve">5.1 Data Processing</w:t>
      </w:r>
    </w:p>
    <w:p>
      <w:pPr>
        <w:pStyle w:val="FirstParagraph"/>
      </w:pPr>
      <w:r>
        <w:t xml:space="preserve">After data collection, the Mechanical Engineer must process the data using validated analytical methods. Statistical analysis should be performed to determine the significance of the results. Any anomalies must be explained and, if necessary, the experiment repeated.</w:t>
      </w:r>
    </w:p>
    <w:bookmarkEnd w:id="33"/>
    <w:bookmarkStart w:id="34" w:name="reporting"/>
    <w:p>
      <w:pPr>
        <w:pStyle w:val="Heading3"/>
      </w:pPr>
      <w:r>
        <w:t xml:space="preserve">5.2 Reporting</w:t>
      </w:r>
    </w:p>
    <w:p>
      <w:pPr>
        <w:pStyle w:val="FirstParagraph"/>
      </w:pPr>
      <w:r>
        <w:t xml:space="preserve">A comprehensive report must be prepared, detailing the objectives, methodology, results, and conclusions. The report should highlight any factors specific to the Egypt Alexandria environment that may have influenced the outcomes. This report is essential for regulatory compliance and for contributing to the local body of engineering knowledge.</w:t>
      </w:r>
    </w:p>
    <w:bookmarkEnd w:id="34"/>
    <w:bookmarkEnd w:id="35"/>
    <w:bookmarkStart w:id="36" w:name="quality-assurance-and-documentation"/>
    <w:p>
      <w:pPr>
        <w:pStyle w:val="Heading2"/>
      </w:pPr>
      <w:r>
        <w:t xml:space="preserve">6. Quality Assurance and Documentation</w:t>
      </w:r>
    </w:p>
    <w:p>
      <w:pPr>
        <w:pStyle w:val="FirstParagraph"/>
      </w:pPr>
      <w:r>
        <w:t xml:space="preserve">All documents related to the Experiment Protocol, including checklists, calibration records, safety assessments, and final reports, must be archived for a minimum of five years. This ensures traceability and supports continuous improvement in engineering practices within Alexandria. The Mechanical Engineer is accountable for the accuracy and completeness of all documentation.</w:t>
      </w:r>
    </w:p>
    <w:bookmarkEnd w:id="36"/>
    <w:bookmarkStart w:id="37" w:name="conclusion"/>
    <w:p>
      <w:pPr>
        <w:pStyle w:val="Heading2"/>
      </w:pPr>
      <w:r>
        <w:t xml:space="preserve">7. Conclusion</w:t>
      </w:r>
    </w:p>
    <w:p>
      <w:pPr>
        <w:pStyle w:val="FirstParagraph"/>
      </w:pPr>
      <w:r>
        <w:t xml:space="preserve">This Experiment Protocol provides a robust framework for Mechanical Engineers operating in Egypt Alexandria. By adhering to these guidelines, engineers can ensure the reliability, safety, and relevance of their experimental work, contributing to the advancement of mechanical engineering in the region while respecting local environmental and regulatory conditions.</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Mechanical Engineer - Egypt Alexandria</dc:title>
  <dc:creator/>
  <dc:language>en</dc:language>
  <cp:keywords/>
  <dcterms:created xsi:type="dcterms:W3CDTF">2026-10-10T01:45:12Z</dcterms:created>
  <dcterms:modified xsi:type="dcterms:W3CDTF">2026-10-10T01:45:12Z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