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Engineering</w:t>
      </w:r>
      <w:r>
        <w:t xml:space="preserve"> </w:t>
      </w:r>
      <w:r>
        <w:t xml:space="preserve">Validation</w:t>
      </w:r>
      <w:r>
        <w:t xml:space="preserve"> </w:t>
      </w:r>
      <w:r>
        <w:t xml:space="preserve">in</w:t>
      </w:r>
      <w:r>
        <w:t xml:space="preserve"> </w:t>
      </w:r>
      <w:r>
        <w:t xml:space="preserve">India</w:t>
      </w:r>
      <w:r>
        <w:t xml:space="preserve"> </w:t>
      </w:r>
      <w:r>
        <w:t xml:space="preserve">Bangalore</w:t>
      </w:r>
    </w:p>
    <w:p>
      <w:pPr>
        <w:pStyle w:val="FirstParagraph"/>
      </w:pPr>
      <w:r>
        <w:rPr>
          <w:bCs/>
          <w:b/>
        </w:rPr>
        <w:t xml:space="preserve">Document ID:</w:t>
      </w:r>
      <w:r>
        <w:t xml:space="preserve"> </w:t>
      </w:r>
      <w:r>
        <w:t xml:space="preserve">ME-BLR-EXP-2023-001</w:t>
      </w:r>
      <w:r>
        <w:br/>
      </w:r>
      <w:r>
        <w:rPr>
          <w:bCs/>
          <w:b/>
        </w:rPr>
        <w:t xml:space="preserve">Location:</w:t>
      </w:r>
      <w:r>
        <w:t xml:space="preserve"> </w:t>
      </w:r>
      <w:r>
        <w:t xml:space="preserve">India Bangalore, Karnataka</w:t>
      </w:r>
      <w:r>
        <w:br/>
      </w:r>
      <w:r>
        <w:rPr>
          <w:bCs/>
          <w:b/>
        </w:rPr>
        <w:t xml:space="preserve">Role:</w:t>
      </w:r>
      <w:r>
        <w:t xml:space="preserve"> </w:t>
      </w:r>
      <w:r>
        <w:t xml:space="preserve">Mechanical Engineer</w:t>
      </w:r>
      <w:r>
        <w:br/>
      </w:r>
      <w:r>
        <w:rPr>
          <w:bCs/>
          <w:b/>
        </w:rPr>
        <w:t xml:space="preserve">Date:</w:t>
      </w:r>
      <w:r>
        <w:t xml:space="preserve"> </w:t>
      </w:r>
      <w:r>
        <w:t xml:space="preserve">October 24, 2023</w:t>
      </w:r>
    </w:p>
    <w:bookmarkStart w:id="31" w:name="X10d33f28cfa27bced936c9c43980436aad550e3"/>
    <w:p>
      <w:pPr>
        <w:pStyle w:val="Heading1"/>
      </w:pPr>
      <w:r>
        <w:t xml:space="preserve">Experiment Protocol: Thermal and Structural Integrity Testing of Automotive Components</w:t>
      </w:r>
    </w:p>
    <w:bookmarkStart w:id="20" w:name="objective-and-scope"/>
    <w:p>
      <w:pPr>
        <w:pStyle w:val="Heading2"/>
      </w:pPr>
      <w:r>
        <w:t xml:space="preserve">1. Objective and Scope</w:t>
      </w:r>
    </w:p>
    <w:p>
      <w:pPr>
        <w:pStyle w:val="FirstParagraph"/>
      </w:pPr>
      <w:r>
        <w:t xml:space="preserve">This Experiment Protocol outlines the standardized procedures for the Mechanical Engineer to conduct rigorous testing on prototype automotive components. The primary objective is to validate the thermal management and structural integrity of these components under conditions simulating the specific environmental challenges found in India Bangalore.</w:t>
      </w:r>
    </w:p>
    <w:p>
      <w:pPr>
        <w:pStyle w:val="BodyText"/>
      </w:pPr>
      <w:r>
        <w:t xml:space="preserve">As a hub for automotive manufacturing and technology in India, Bangalore presents unique operational requirements. The Mechanical Engineer must ensure that the components can withstand the region's distinct climatic conditions, including high ambient humidity, variable temperature gradients, and specific road load profiles common in the city's traffic patterns. This protocol serves as the definitive guide for experimental setup, data acquisition, and safety compliance within the testing facility located in India Bangalore.</w:t>
      </w:r>
    </w:p>
    <w:bookmarkEnd w:id="20"/>
    <w:bookmarkStart w:id="21" w:name="Xbcc98b8ea8859da65c9355858e92fdb8b943236"/>
    <w:p>
      <w:pPr>
        <w:pStyle w:val="Heading2"/>
      </w:pPr>
      <w:r>
        <w:t xml:space="preserve">2. Environmental Context: India Bangalore Specifics</w:t>
      </w:r>
    </w:p>
    <w:p>
      <w:pPr>
        <w:pStyle w:val="FirstParagraph"/>
      </w:pPr>
      <w:r>
        <w:t xml:space="preserve">The Mechanical Engineer must account for the local environmental factors of India Bangalore when designing the test parameters. Unlike extreme desert or arctic testing zones, Bangalore offers a moderate tropical savanna climate. However, the testing must simulate:</w:t>
      </w:r>
    </w:p>
    <w:p>
      <w:pPr>
        <w:numPr>
          <w:ilvl w:val="0"/>
          <w:numId w:val="1001"/>
        </w:numPr>
        <w:pStyle w:val="Compact"/>
      </w:pPr>
      <w:r>
        <w:rPr>
          <w:bCs/>
          <w:b/>
        </w:rPr>
        <w:t xml:space="preserve">Ambient Temperature:</w:t>
      </w:r>
      <w:r>
        <w:t xml:space="preserve"> </w:t>
      </w:r>
      <w:r>
        <w:t xml:space="preserve">Fluctuations between 15°C and 35°C, with peak summer loads reaching 38°C.</w:t>
      </w:r>
    </w:p>
    <w:p>
      <w:pPr>
        <w:numPr>
          <w:ilvl w:val="0"/>
          <w:numId w:val="1001"/>
        </w:numPr>
        <w:pStyle w:val="Compact"/>
      </w:pPr>
      <w:r>
        <w:rPr>
          <w:bCs/>
          <w:b/>
        </w:rPr>
        <w:t xml:space="preserve">Humidity Levels:</w:t>
      </w:r>
      <w:r>
        <w:t xml:space="preserve"> </w:t>
      </w:r>
      <w:r>
        <w:t xml:space="preserve">High relative humidity, particularly during the monsoon season (June to September), which can affect material corrosion rates and thermal dissipation efficiency.</w:t>
      </w:r>
    </w:p>
    <w:p>
      <w:pPr>
        <w:numPr>
          <w:ilvl w:val="0"/>
          <w:numId w:val="1001"/>
        </w:numPr>
        <w:pStyle w:val="Compact"/>
      </w:pPr>
      <w:r>
        <w:rPr>
          <w:bCs/>
          <w:b/>
        </w:rPr>
        <w:t xml:space="preserve">Altitude:</w:t>
      </w:r>
      <w:r>
        <w:t xml:space="preserve"> </w:t>
      </w:r>
      <w:r>
        <w:t xml:space="preserve">Bangalore is situated at approximately 920 meters above sea level. The Mechanical Engineer must adjust air density calculations for cooling system performance tests to reflect this altitude.</w:t>
      </w:r>
    </w:p>
    <w:bookmarkEnd w:id="21"/>
    <w:bookmarkStart w:id="22" w:name="roles-and-responsibilities"/>
    <w:p>
      <w:pPr>
        <w:pStyle w:val="Heading2"/>
      </w:pPr>
      <w:r>
        <w:t xml:space="preserve">3. Roles and Responsibilities</w:t>
      </w:r>
    </w:p>
    <w:p>
      <w:pPr>
        <w:pStyle w:val="FirstParagraph"/>
      </w:pPr>
      <w:r>
        <w:t xml:space="preserve">The lead Mechanical Engineer is responsible for the end-to-end execution of this protocol. Specific duties include:</w:t>
      </w:r>
    </w:p>
    <w:p>
      <w:pPr>
        <w:numPr>
          <w:ilvl w:val="0"/>
          <w:numId w:val="1002"/>
        </w:numPr>
        <w:pStyle w:val="Compact"/>
      </w:pPr>
      <w:r>
        <w:t xml:space="preserve">Calibrating all measurement instruments according to international standards (ISO) and local Indian Standards (BIS).</w:t>
      </w:r>
    </w:p>
    <w:p>
      <w:pPr>
        <w:numPr>
          <w:ilvl w:val="0"/>
          <w:numId w:val="1002"/>
        </w:numPr>
        <w:pStyle w:val="Compact"/>
      </w:pPr>
      <w:r>
        <w:t xml:space="preserve">Ensuring the test rig is securely anchored and electrically safe.</w:t>
      </w:r>
    </w:p>
    <w:p>
      <w:pPr>
        <w:numPr>
          <w:ilvl w:val="0"/>
          <w:numId w:val="1002"/>
        </w:numPr>
        <w:pStyle w:val="Compact"/>
      </w:pPr>
      <w:r>
        <w:t xml:space="preserve">Monitoring real-time data to prevent catastrophic failure of the prototype.</w:t>
      </w:r>
    </w:p>
    <w:p>
      <w:pPr>
        <w:numPr>
          <w:ilvl w:val="0"/>
          <w:numId w:val="1002"/>
        </w:numPr>
        <w:pStyle w:val="Compact"/>
      </w:pPr>
      <w:r>
        <w:t xml:space="preserve">Documenting all anomalies observed during the experiment.</w:t>
      </w:r>
    </w:p>
    <w:bookmarkEnd w:id="22"/>
    <w:bookmarkStart w:id="23" w:name="equipment-and-instrumentation"/>
    <w:p>
      <w:pPr>
        <w:pStyle w:val="Heading2"/>
      </w:pPr>
      <w:r>
        <w:t xml:space="preserve">4. Equipment and Instrumentation</w:t>
      </w:r>
    </w:p>
    <w:p>
      <w:pPr>
        <w:pStyle w:val="FirstParagraph"/>
      </w:pPr>
      <w:r>
        <w:t xml:space="preserve">The following equipment must be prepared and verified by the Mechanical Engineer prior to the commencement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Universal Testing Machine (UTM)</w:t>
            </w:r>
          </w:p>
        </w:tc>
        <w:tc>
          <w:tcPr/>
          <w:p>
            <w:pPr>
              <w:pStyle w:val="Compact"/>
              <w:jc w:val="left"/>
            </w:pPr>
            <w:r>
              <w:t xml:space="preserve">Capacity: 500 kN</w:t>
            </w:r>
          </w:p>
        </w:tc>
        <w:tc>
          <w:tcPr/>
          <w:p>
            <w:pPr>
              <w:pStyle w:val="Compact"/>
              <w:jc w:val="left"/>
            </w:pPr>
            <w:r>
              <w:t xml:space="preserve">Structural load testing</w:t>
            </w:r>
          </w:p>
        </w:tc>
      </w:tr>
      <w:tr>
        <w:tc>
          <w:tcPr/>
          <w:p>
            <w:pPr>
              <w:pStyle w:val="Compact"/>
              <w:jc w:val="left"/>
            </w:pPr>
            <w:r>
              <w:t xml:space="preserve">Thermal Chamber</w:t>
            </w:r>
          </w:p>
        </w:tc>
        <w:tc>
          <w:tcPr/>
          <w:p>
            <w:pPr>
              <w:pStyle w:val="Compact"/>
              <w:jc w:val="left"/>
            </w:pPr>
            <w:r>
              <w:t xml:space="preserve">Range: -10°C to 80°C</w:t>
            </w:r>
          </w:p>
        </w:tc>
        <w:tc>
          <w:tcPr/>
          <w:p>
            <w:pPr>
              <w:pStyle w:val="Compact"/>
              <w:jc w:val="left"/>
            </w:pPr>
            <w:r>
              <w:t xml:space="preserve">Simulating India Bangalore climate extremes</w:t>
            </w:r>
          </w:p>
        </w:tc>
      </w:tr>
      <w:tr>
        <w:tc>
          <w:tcPr/>
          <w:p>
            <w:pPr>
              <w:pStyle w:val="Compact"/>
              <w:jc w:val="left"/>
            </w:pPr>
            <w:r>
              <w:t xml:space="preserve">Data Acquisition System</w:t>
            </w:r>
          </w:p>
        </w:tc>
        <w:tc>
          <w:tcPr/>
          <w:p>
            <w:pPr>
              <w:pStyle w:val="Compact"/>
              <w:jc w:val="left"/>
            </w:pPr>
            <w:r>
              <w:t xml:space="preserve">16-channel, 10kHz sampling</w:t>
            </w:r>
          </w:p>
        </w:tc>
        <w:tc>
          <w:tcPr/>
          <w:p>
            <w:pPr>
              <w:pStyle w:val="Compact"/>
              <w:jc w:val="left"/>
            </w:pPr>
            <w:r>
              <w:t xml:space="preserve">Real-time strain and temperature logging</w:t>
            </w:r>
          </w:p>
        </w:tc>
      </w:tr>
      <w:tr>
        <w:tc>
          <w:tcPr/>
          <w:p>
            <w:pPr>
              <w:pStyle w:val="Compact"/>
              <w:jc w:val="left"/>
            </w:pPr>
            <w:r>
              <w:t xml:space="preserve">Strain Gauges</w:t>
            </w:r>
          </w:p>
        </w:tc>
        <w:tc>
          <w:tcPr/>
          <w:p>
            <w:pPr>
              <w:pStyle w:val="Compact"/>
              <w:jc w:val="left"/>
            </w:pPr>
            <w:r>
              <w:t xml:space="preserve">Ro-Ro type, waterproof</w:t>
            </w:r>
          </w:p>
        </w:tc>
        <w:tc>
          <w:tcPr/>
          <w:p>
            <w:pPr>
              <w:pStyle w:val="Compact"/>
              <w:jc w:val="left"/>
            </w:pPr>
            <w:r>
              <w:t xml:space="preserve">Measuring deformation under load</w:t>
            </w:r>
          </w:p>
        </w:tc>
      </w:tr>
    </w:tbl>
    <w:bookmarkEnd w:id="23"/>
    <w:bookmarkStart w:id="27" w:name="experimental-procedure"/>
    <w:p>
      <w:pPr>
        <w:pStyle w:val="Heading2"/>
      </w:pPr>
      <w:r>
        <w:t xml:space="preserve">5. Experimental Procedure</w:t>
      </w:r>
    </w:p>
    <w:bookmarkStart w:id="24" w:name="pre-test-preparation"/>
    <w:p>
      <w:pPr>
        <w:pStyle w:val="Heading3"/>
      </w:pPr>
      <w:r>
        <w:t xml:space="preserve">5.1 Pre-Test Preparation</w:t>
      </w:r>
    </w:p>
    <w:p>
      <w:pPr>
        <w:pStyle w:val="FirstParagraph"/>
      </w:pPr>
      <w:r>
        <w:t xml:space="preserve">The Mechanical Engineer must inspect the prototype for any visible defects. All sensors must be bonded using high-temperature epoxy suitable for the humidity levels in India Bangalore. The test rig should be leveled, and the power supply must be stabilized using a voltage regulator to account for local grid fluctuations.</w:t>
      </w:r>
    </w:p>
    <w:bookmarkEnd w:id="24"/>
    <w:bookmarkStart w:id="25" w:name="thermal-cycling-test"/>
    <w:p>
      <w:pPr>
        <w:pStyle w:val="Heading3"/>
      </w:pPr>
      <w:r>
        <w:t xml:space="preserve">5.2 Thermal Cycling Test</w:t>
      </w:r>
    </w:p>
    <w:p>
      <w:pPr>
        <w:pStyle w:val="FirstParagraph"/>
      </w:pPr>
      <w:r>
        <w:t xml:space="preserve">Place the component inside the thermal chamber. The Mechanical Engineer will program the chamber to cycle through temperatures representative of a Bangalore day:</w:t>
      </w:r>
    </w:p>
    <w:p>
      <w:pPr>
        <w:numPr>
          <w:ilvl w:val="0"/>
          <w:numId w:val="1003"/>
        </w:numPr>
        <w:pStyle w:val="Compact"/>
      </w:pPr>
      <w:r>
        <w:t xml:space="preserve">Ramp up from 20°C to 38°C over 2 hours.</w:t>
      </w:r>
    </w:p>
    <w:p>
      <w:pPr>
        <w:numPr>
          <w:ilvl w:val="0"/>
          <w:numId w:val="1003"/>
        </w:numPr>
        <w:pStyle w:val="Compact"/>
      </w:pPr>
      <w:r>
        <w:t xml:space="preserve">Maintain at 38°C for 4 hours (simulating peak afternoon load).</w:t>
      </w:r>
    </w:p>
    <w:p>
      <w:pPr>
        <w:numPr>
          <w:ilvl w:val="0"/>
          <w:numId w:val="1003"/>
        </w:numPr>
        <w:pStyle w:val="Compact"/>
      </w:pPr>
      <w:r>
        <w:t xml:space="preserve">Ramp down to 18°C over 2 hours.</w:t>
      </w:r>
    </w:p>
    <w:p>
      <w:pPr>
        <w:numPr>
          <w:ilvl w:val="0"/>
          <w:numId w:val="1003"/>
        </w:numPr>
        <w:pStyle w:val="Compact"/>
      </w:pPr>
      <w:r>
        <w:t xml:space="preserve">Maintain at 18°C for 6 hours (simulating night cooling).</w:t>
      </w:r>
    </w:p>
    <w:p>
      <w:pPr>
        <w:numPr>
          <w:ilvl w:val="0"/>
          <w:numId w:val="1003"/>
        </w:numPr>
        <w:pStyle w:val="Compact"/>
      </w:pPr>
      <w:r>
        <w:t xml:space="preserve">Repeat this cycle for 50 iterations.</w:t>
      </w:r>
    </w:p>
    <w:p>
      <w:pPr>
        <w:pStyle w:val="FirstParagraph"/>
      </w:pPr>
      <w:r>
        <w:t xml:space="preserve">During this phase, the Mechanical Engineer must monitor for thermal fatigue cracks or delamination.</w:t>
      </w:r>
    </w:p>
    <w:bookmarkEnd w:id="25"/>
    <w:bookmarkStart w:id="26" w:name="structural-load-test"/>
    <w:p>
      <w:pPr>
        <w:pStyle w:val="Heading3"/>
      </w:pPr>
      <w:r>
        <w:t xml:space="preserve">5.3 Structural Load Test</w:t>
      </w:r>
    </w:p>
    <w:p>
      <w:pPr>
        <w:pStyle w:val="FirstParagraph"/>
      </w:pPr>
      <w:r>
        <w:t xml:space="preserve">After thermal cycling, the component is mounted on the UTM. The Mechanical Engineer will apply a static load equivalent to 1.5 times the maximum expected operational load. The load is held for 10 minutes. If the component shows permanent deformation exceeding 0.5%, the test is marked as failed.</w:t>
      </w:r>
    </w:p>
    <w:bookmarkEnd w:id="26"/>
    <w:bookmarkEnd w:id="27"/>
    <w:bookmarkStart w:id="28" w:name="safety-precautions"/>
    <w:p>
      <w:pPr>
        <w:pStyle w:val="Heading2"/>
      </w:pPr>
      <w:r>
        <w:t xml:space="preserve">6. Safety Precautions</w:t>
      </w:r>
    </w:p>
    <w:p>
      <w:pPr>
        <w:pStyle w:val="FirstParagraph"/>
      </w:pPr>
      <w:r>
        <w:t xml:space="preserve">Safety is paramount. The Mechanical Engineer must adhere to the following:</w:t>
      </w:r>
    </w:p>
    <w:p>
      <w:pPr>
        <w:numPr>
          <w:ilvl w:val="0"/>
          <w:numId w:val="1004"/>
        </w:numPr>
        <w:pStyle w:val="Compact"/>
      </w:pPr>
      <w:r>
        <w:t xml:space="preserve">Wear appropriate Personal Protective Equipment (PPE), including safety glasses, steel-toed boots, and heat-resistant gloves.</w:t>
      </w:r>
    </w:p>
    <w:p>
      <w:pPr>
        <w:numPr>
          <w:ilvl w:val="0"/>
          <w:numId w:val="1004"/>
        </w:numPr>
        <w:pStyle w:val="Compact"/>
      </w:pPr>
      <w:r>
        <w:t xml:space="preserve">Ensure the emergency stop buttons on the UTM and Thermal Chamber are functional.</w:t>
      </w:r>
    </w:p>
    <w:p>
      <w:pPr>
        <w:numPr>
          <w:ilvl w:val="0"/>
          <w:numId w:val="1004"/>
        </w:numPr>
        <w:pStyle w:val="Compact"/>
      </w:pPr>
      <w:r>
        <w:t xml:space="preserve">Maintain a clear perimeter around the testing area to prevent unauthorized access.</w:t>
      </w:r>
    </w:p>
    <w:p>
      <w:pPr>
        <w:numPr>
          <w:ilvl w:val="0"/>
          <w:numId w:val="1004"/>
        </w:numPr>
        <w:pStyle w:val="Compact"/>
      </w:pPr>
      <w:r>
        <w:t xml:space="preserve">Follow the fire safety protocols mandated by the local Bangalore municipal corporation.</w:t>
      </w:r>
    </w:p>
    <w:bookmarkEnd w:id="28"/>
    <w:bookmarkStart w:id="29" w:name="data-analysis-and-reporting"/>
    <w:p>
      <w:pPr>
        <w:pStyle w:val="Heading2"/>
      </w:pPr>
      <w:r>
        <w:t xml:space="preserve">7. Data Analysis and Reporting</w:t>
      </w:r>
    </w:p>
    <w:p>
      <w:pPr>
        <w:pStyle w:val="FirstParagraph"/>
      </w:pPr>
      <w:r>
        <w:t xml:space="preserve">Upon completion of the tests, the Mechanical Engineer must compile a comprehensive report. This report should include:</w:t>
      </w:r>
    </w:p>
    <w:p>
      <w:pPr>
        <w:numPr>
          <w:ilvl w:val="0"/>
          <w:numId w:val="1005"/>
        </w:numPr>
        <w:pStyle w:val="Compact"/>
      </w:pPr>
      <w:r>
        <w:t xml:space="preserve">Graphs showing temperature vs. time and load vs. deformation.</w:t>
      </w:r>
    </w:p>
    <w:p>
      <w:pPr>
        <w:numPr>
          <w:ilvl w:val="0"/>
          <w:numId w:val="1005"/>
        </w:numPr>
        <w:pStyle w:val="Compact"/>
      </w:pPr>
      <w:r>
        <w:t xml:space="preserve">Photographic evidence of the component before and after testing.</w:t>
      </w:r>
    </w:p>
    <w:p>
      <w:pPr>
        <w:numPr>
          <w:ilvl w:val="0"/>
          <w:numId w:val="1005"/>
        </w:numPr>
        <w:pStyle w:val="Compact"/>
      </w:pPr>
      <w:r>
        <w:t xml:space="preserve">A conclusion stating whether the component meets the design requirements for deployment in India Bangalore.</w:t>
      </w:r>
    </w:p>
    <w:p>
      <w:pPr>
        <w:pStyle w:val="FirstParagraph"/>
      </w:pPr>
      <w:r>
        <w:t xml:space="preserve">Any deviations from the expected results must be analyzed to determine if they are due to material defects, manufacturing errors, or environmental factors specific to the testing location.</w:t>
      </w:r>
    </w:p>
    <w:bookmarkEnd w:id="29"/>
    <w:bookmarkStart w:id="30" w:name="conclusion"/>
    <w:p>
      <w:pPr>
        <w:pStyle w:val="Heading2"/>
      </w:pPr>
      <w:r>
        <w:t xml:space="preserve">8. Conclusion</w:t>
      </w:r>
    </w:p>
    <w:p>
      <w:pPr>
        <w:pStyle w:val="FirstParagraph"/>
      </w:pPr>
      <w:r>
        <w:t xml:space="preserve">This Experiment Protocol ensures that the Mechanical Engineer conducts tests with precision, safety, and relevance to the operational environment of India Bangalore. By strictly following these guidelines, we ensure the reliability and durability of our mechanical systems in one of India's most dynamic engineering landscapes.</w:t>
      </w:r>
    </w:p>
    <w:p>
      <w:pPr>
        <w:pStyle w:val="BodyText"/>
      </w:pPr>
      <w:r>
        <w:rPr>
          <w:bCs/>
          <w:b/>
        </w:rPr>
        <w:t xml:space="preserve">Approval:</w:t>
      </w:r>
      <w:r>
        <w:br/>
      </w:r>
      <w:r>
        <w:t xml:space="preserve">Lead Mechanical Engineer: ________________________</w:t>
      </w:r>
      <w:r>
        <w:br/>
      </w:r>
      <w:r>
        <w:t xml:space="preserve">Date: 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Engineering Validation in India Bangalore</dc:title>
  <dc:creator/>
  <dc:language>en</dc:language>
  <cp:keywords/>
  <dcterms:created xsi:type="dcterms:W3CDTF">2026-10-10T00:32:39Z</dcterms:created>
  <dcterms:modified xsi:type="dcterms:W3CDTF">2026-10-10T00:32:39Z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