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8" w:name="experiment-protocol-mechanical-engineer"/>
    <w:p>
      <w:pPr>
        <w:pStyle w:val="Heading1"/>
      </w:pPr>
      <w:r>
        <w:t xml:space="preserve">Experiment Protocol: Mechanical Engineer</w:t>
      </w:r>
    </w:p>
    <w:p>
      <w:pPr>
        <w:pStyle w:val="FirstParagraph"/>
      </w:pPr>
      <w:r>
        <w:rPr>
          <w:bCs/>
          <w:b/>
        </w:rPr>
        <w:t xml:space="preserve">Project Title:</w:t>
      </w:r>
      <w:r>
        <w:t xml:space="preserve"> </w:t>
      </w:r>
      <w:r>
        <w:t xml:space="preserve">Thermal Efficiency and Structural Integrity Analysis of Industrial HVAC Systems in Coastal Environments</w:t>
      </w:r>
    </w:p>
    <w:p>
      <w:pPr>
        <w:pStyle w:val="BodyText"/>
      </w:pPr>
      <w:r>
        <w:rPr>
          <w:bCs/>
          <w:b/>
        </w:rPr>
        <w:t xml:space="preserve">Location:</w:t>
      </w:r>
      <w:r>
        <w:t xml:space="preserve"> </w:t>
      </w:r>
      <w:r>
        <w:t xml:space="preserve">Casablanca, Morocco (Specifically: Port of Casablanca Industrial Zone)</w:t>
      </w:r>
    </w:p>
    <w:p>
      <w:pPr>
        <w:pStyle w:val="BodyText"/>
      </w:pPr>
      <w:r>
        <w:rPr>
          <w:bCs/>
          <w:b/>
        </w:rPr>
        <w:t xml:space="preserve">Lead Mechanical Engineer:</w:t>
      </w:r>
      <w:r>
        <w:t xml:space="preserve"> </w:t>
      </w:r>
      <w:r>
        <w:t xml:space="preserve">[Insert Name]</w:t>
      </w:r>
    </w:p>
    <w:p>
      <w:pPr>
        <w:pStyle w:val="BodyText"/>
      </w:pPr>
      <w:r>
        <w:rPr>
          <w:bCs/>
          <w:b/>
        </w:rPr>
        <w:t xml:space="preserve">Date of Protocol:</w:t>
      </w:r>
      <w:r>
        <w:t xml:space="preserve"> </w:t>
      </w:r>
      <w:r>
        <w:t xml:space="preserve">October 24, 2023</w:t>
      </w:r>
    </w:p>
    <w:p>
      <w:pPr>
        <w:pStyle w:val="BodyText"/>
      </w:pPr>
      <w:r>
        <w:rPr>
          <w:bCs/>
          <w:b/>
        </w:rPr>
        <w:t xml:space="preserve">Protocol ID:</w:t>
      </w:r>
      <w:r>
        <w:t xml:space="preserve"> </w:t>
      </w:r>
      <w:r>
        <w:t xml:space="preserve">ME-CASA-2023-001</w:t>
      </w:r>
    </w:p>
    <w:bookmarkStart w:id="20" w:name="introduction-and-context"/>
    <w:p>
      <w:pPr>
        <w:pStyle w:val="Heading2"/>
      </w:pPr>
      <w:r>
        <w:t xml:space="preserve">1. Introduction and Context</w:t>
      </w:r>
    </w:p>
    <w:p>
      <w:pPr>
        <w:pStyle w:val="FirstParagraph"/>
      </w:pPr>
      <w:r>
        <w:t xml:space="preserve">This Experiment Protocol outlines the rigorous testing procedures to be conducted by a qualified Mechanical Engineer within the industrial sector of Casablanca, Morocco. Casablanca serves as the economic engine of Morocco, hosting a dense concentration of manufacturing, logistics, and energy infrastructure. The unique environmental conditions of this region—characterized by high humidity, saline air from the Atlantic Ocean, and significant diurnal temperature variations—pose specific challenges to mechanical systems.</w:t>
      </w:r>
    </w:p>
    <w:p>
      <w:pPr>
        <w:pStyle w:val="BodyText"/>
      </w:pPr>
      <w:r>
        <w:t xml:space="preserve">The primary objective of this experiment is to evaluate the performance degradation of standard HVAC (Heating, Ventilation, and Air Conditioning) compressors and heat exchangers when exposed to the specific atmospheric conditions of the Casablanca coastal zone. This data is critical for optimizing maintenance schedules and selecting corrosion-resistant materials for future infrastructure projects in Morocco.</w:t>
      </w:r>
    </w:p>
    <w:bookmarkEnd w:id="20"/>
    <w:bookmarkStart w:id="21" w:name="objectives"/>
    <w:p>
      <w:pPr>
        <w:pStyle w:val="Heading2"/>
      </w:pPr>
      <w:r>
        <w:t xml:space="preserve">2. Objectives</w:t>
      </w:r>
    </w:p>
    <w:p>
      <w:pPr>
        <w:pStyle w:val="FirstParagraph"/>
      </w:pPr>
      <w:r>
        <w:t xml:space="preserve">The Mechanical Engineer leading this protocol aims to achieve the following specific goals:</w:t>
      </w:r>
    </w:p>
    <w:p>
      <w:pPr>
        <w:numPr>
          <w:ilvl w:val="0"/>
          <w:numId w:val="1001"/>
        </w:numPr>
        <w:pStyle w:val="Compact"/>
      </w:pPr>
      <w:r>
        <w:rPr>
          <w:bCs/>
          <w:b/>
        </w:rPr>
        <w:t xml:space="preserve">Quantify Corrosion Rates:</w:t>
      </w:r>
      <w:r>
        <w:t xml:space="preserve"> </w:t>
      </w:r>
      <w:r>
        <w:t xml:space="preserve">Measure the rate of material degradation on aluminum and copper heat exchangers over a 90-day period.</w:t>
      </w:r>
    </w:p>
    <w:p>
      <w:pPr>
        <w:numPr>
          <w:ilvl w:val="0"/>
          <w:numId w:val="1001"/>
        </w:numPr>
        <w:pStyle w:val="Compact"/>
      </w:pPr>
      <w:r>
        <w:rPr>
          <w:bCs/>
          <w:b/>
        </w:rPr>
        <w:t xml:space="preserve">Assess Thermal Efficiency:</w:t>
      </w:r>
      <w:r>
        <w:t xml:space="preserve"> </w:t>
      </w:r>
      <w:r>
        <w:t xml:space="preserve">Determine the Coefficient of Performance (COP) reduction caused by saline particulate accumulation on condenser coils.</w:t>
      </w:r>
    </w:p>
    <w:p>
      <w:pPr>
        <w:numPr>
          <w:ilvl w:val="0"/>
          <w:numId w:val="1001"/>
        </w:numPr>
        <w:pStyle w:val="Compact"/>
      </w:pPr>
      <w:r>
        <w:rPr>
          <w:bCs/>
          <w:b/>
        </w:rPr>
        <w:t xml:space="preserve">Validate Local Standards:</w:t>
      </w:r>
      <w:r>
        <w:t xml:space="preserve"> </w:t>
      </w:r>
      <w:r>
        <w:t xml:space="preserve">Ensure all testing methodologies align with both international ISO standards and local Moroccan regulatory frameworks regarding industrial safety and environmental protection.</w:t>
      </w:r>
    </w:p>
    <w:bookmarkEnd w:id="21"/>
    <w:bookmarkStart w:id="24" w:name="scope-and-methodology"/>
    <w:p>
      <w:pPr>
        <w:pStyle w:val="Heading2"/>
      </w:pPr>
      <w:r>
        <w:t xml:space="preserve">3. Scope and Methodology</w:t>
      </w:r>
    </w:p>
    <w:p>
      <w:pPr>
        <w:pStyle w:val="FirstParagraph"/>
      </w:pPr>
      <w:r>
        <w:t xml:space="preserve">The experiment will be conducted at a designated testing facility located in the industrial district of Casablanca. The Mechanical Engineer will oversee the installation of three distinct test units, each representing a different configuration of protective coatings and material alloys.</w:t>
      </w:r>
    </w:p>
    <w:bookmarkStart w:id="22" w:name="experimental-setup"/>
    <w:p>
      <w:pPr>
        <w:pStyle w:val="Heading3"/>
      </w:pPr>
      <w:r>
        <w:t xml:space="preserve">3.1 Experimental Setup</w:t>
      </w:r>
    </w:p>
    <w:p>
      <w:pPr>
        <w:pStyle w:val="FirstParagraph"/>
      </w:pPr>
      <w:r>
        <w:t xml:space="preserve">The test units will be installed in an open-air environment to ensure direct exposure to the ambient conditions of Casablanca. The setup includes:</w:t>
      </w:r>
    </w:p>
    <w:p>
      <w:pPr>
        <w:numPr>
          <w:ilvl w:val="0"/>
          <w:numId w:val="1002"/>
        </w:numPr>
        <w:pStyle w:val="Compact"/>
      </w:pPr>
      <w:r>
        <w:rPr>
          <w:bCs/>
          <w:b/>
        </w:rPr>
        <w:t xml:space="preserve">Unit A (Control):</w:t>
      </w:r>
      <w:r>
        <w:t xml:space="preserve"> </w:t>
      </w:r>
      <w:r>
        <w:t xml:space="preserve">Standard commercial-grade compressor with no additional protective coating.</w:t>
      </w:r>
    </w:p>
    <w:p>
      <w:pPr>
        <w:numPr>
          <w:ilvl w:val="0"/>
          <w:numId w:val="1002"/>
        </w:numPr>
        <w:pStyle w:val="Compact"/>
      </w:pPr>
      <w:r>
        <w:rPr>
          <w:bCs/>
          <w:b/>
        </w:rPr>
        <w:t xml:space="preserve">Unit B:</w:t>
      </w:r>
      <w:r>
        <w:t xml:space="preserve"> </w:t>
      </w:r>
      <w:r>
        <w:t xml:space="preserve">Compressor with a standard epoxy anti-corrosion coating.</w:t>
      </w:r>
    </w:p>
    <w:p>
      <w:pPr>
        <w:numPr>
          <w:ilvl w:val="0"/>
          <w:numId w:val="1002"/>
        </w:numPr>
        <w:pStyle w:val="Compact"/>
      </w:pPr>
      <w:r>
        <w:rPr>
          <w:bCs/>
          <w:b/>
        </w:rPr>
        <w:t xml:space="preserve">Unit C:</w:t>
      </w:r>
      <w:r>
        <w:t xml:space="preserve"> </w:t>
      </w:r>
      <w:r>
        <w:t xml:space="preserve">Compressor utilizing marine-grade stainless steel components designed for high-salinity environments.</w:t>
      </w:r>
    </w:p>
    <w:bookmarkEnd w:id="22"/>
    <w:bookmarkStart w:id="23" w:name="data-acquisition"/>
    <w:p>
      <w:pPr>
        <w:pStyle w:val="Heading3"/>
      </w:pPr>
      <w:r>
        <w:t xml:space="preserve">3.2 Data Acquisition</w:t>
      </w:r>
    </w:p>
    <w:p>
      <w:pPr>
        <w:pStyle w:val="FirstParagraph"/>
      </w:pPr>
      <w:r>
        <w:t xml:space="preserve">The Mechanical Engineer will utilize high-precision sensors to collect data at 15-minute intervals. The parameters to be monitored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Instrument</w:t>
            </w:r>
          </w:p>
        </w:tc>
        <w:tc>
          <w:tcPr/>
          <w:p>
            <w:pPr>
              <w:pStyle w:val="Compact"/>
              <w:jc w:val="left"/>
            </w:pPr>
            <w:r>
              <w:t xml:space="preserve">Accuracy</w:t>
            </w:r>
          </w:p>
        </w:tc>
      </w:tr>
      <w:tr>
        <w:tc>
          <w:tcPr/>
          <w:p>
            <w:pPr>
              <w:pStyle w:val="Compact"/>
              <w:jc w:val="left"/>
            </w:pPr>
            <w:r>
              <w:t xml:space="preserve">Ambient Temperature</w:t>
            </w:r>
          </w:p>
        </w:tc>
        <w:tc>
          <w:tcPr/>
          <w:p>
            <w:pPr>
              <w:pStyle w:val="Compact"/>
              <w:jc w:val="left"/>
            </w:pPr>
            <w:r>
              <w:t xml:space="preserve">Thermocouple Type K</w:t>
            </w:r>
          </w:p>
        </w:tc>
        <w:tc>
          <w:tcPr/>
          <w:p>
            <w:pPr>
              <w:pStyle w:val="Compact"/>
              <w:jc w:val="left"/>
            </w:pPr>
            <w:r>
              <w:t xml:space="preserve">±0.5°C</w:t>
            </w:r>
          </w:p>
        </w:tc>
      </w:tr>
      <w:tr>
        <w:tc>
          <w:tcPr/>
          <w:p>
            <w:pPr>
              <w:pStyle w:val="Compact"/>
              <w:jc w:val="left"/>
            </w:pPr>
            <w:r>
              <w:t xml:space="preserve">Relative Humidity</w:t>
            </w:r>
          </w:p>
        </w:tc>
        <w:tc>
          <w:tcPr/>
          <w:p>
            <w:pPr>
              <w:pStyle w:val="Compact"/>
              <w:jc w:val="left"/>
            </w:pPr>
            <w:r>
              <w:t xml:space="preserve">Capacitive Humidity Sensor</w:t>
            </w:r>
          </w:p>
        </w:tc>
        <w:tc>
          <w:tcPr/>
          <w:p>
            <w:pPr>
              <w:pStyle w:val="Compact"/>
              <w:jc w:val="left"/>
            </w:pPr>
            <w:r>
              <w:t xml:space="preserve">±2% RH</w:t>
            </w:r>
          </w:p>
        </w:tc>
      </w:tr>
      <w:tr>
        <w:tc>
          <w:tcPr/>
          <w:p>
            <w:pPr>
              <w:pStyle w:val="Compact"/>
              <w:jc w:val="left"/>
            </w:pPr>
            <w:r>
              <w:t xml:space="preserve">Refrigerant Pressure</w:t>
            </w:r>
          </w:p>
        </w:tc>
        <w:tc>
          <w:tcPr/>
          <w:p>
            <w:pPr>
              <w:pStyle w:val="Compact"/>
              <w:jc w:val="left"/>
            </w:pPr>
            <w:r>
              <w:t xml:space="preserve">Digital Pressure Transducer</w:t>
            </w:r>
          </w:p>
        </w:tc>
        <w:tc>
          <w:tcPr/>
          <w:p>
            <w:pPr>
              <w:pStyle w:val="Compact"/>
              <w:jc w:val="left"/>
            </w:pPr>
            <w:r>
              <w:t xml:space="preserve">±0.1 bar</w:t>
            </w:r>
          </w:p>
        </w:tc>
      </w:tr>
      <w:tr>
        <w:tc>
          <w:tcPr/>
          <w:p>
            <w:pPr>
              <w:pStyle w:val="Compact"/>
              <w:jc w:val="left"/>
            </w:pPr>
            <w:r>
              <w:t xml:space="preserve">Power Consumption</w:t>
            </w:r>
          </w:p>
        </w:tc>
        <w:tc>
          <w:tcPr/>
          <w:p>
            <w:pPr>
              <w:pStyle w:val="Compact"/>
              <w:jc w:val="left"/>
            </w:pPr>
            <w:r>
              <w:t xml:space="preserve">Clamp Meter / Power Analyzer</w:t>
            </w:r>
          </w:p>
        </w:tc>
        <w:tc>
          <w:tcPr/>
          <w:p>
            <w:pPr>
              <w:pStyle w:val="Compact"/>
              <w:jc w:val="left"/>
            </w:pPr>
            <w:r>
              <w:t xml:space="preserve">±1%</w:t>
            </w:r>
          </w:p>
        </w:tc>
      </w:tr>
    </w:tbl>
    <w:bookmarkEnd w:id="23"/>
    <w:bookmarkEnd w:id="24"/>
    <w:bookmarkStart w:id="25" w:name="safety-and-regulatory-compliance"/>
    <w:p>
      <w:pPr>
        <w:pStyle w:val="Heading2"/>
      </w:pPr>
      <w:r>
        <w:t xml:space="preserve">4. Safety and Regulatory Compliance</w:t>
      </w:r>
    </w:p>
    <w:p>
      <w:pPr>
        <w:pStyle w:val="FirstParagraph"/>
      </w:pPr>
      <w:r>
        <w:t xml:space="preserve">Given the industrial nature of the location in Casablanca, strict adherence to safety protocols is mandatory. The Mechanical Engineer must ensure compliance with Moroccan labor laws and industrial safety regulations.</w:t>
      </w:r>
    </w:p>
    <w:p>
      <w:pPr>
        <w:numPr>
          <w:ilvl w:val="0"/>
          <w:numId w:val="1003"/>
        </w:numPr>
        <w:pStyle w:val="Compact"/>
      </w:pPr>
      <w:r>
        <w:rPr>
          <w:bCs/>
          <w:b/>
        </w:rPr>
        <w:t xml:space="preserve">Personal Protective Equipment (PPE):</w:t>
      </w:r>
      <w:r>
        <w:t xml:space="preserve"> </w:t>
      </w:r>
      <w:r>
        <w:t xml:space="preserve">All personnel must wear safety helmets, high-visibility vests, safety boots, and insulated gloves when handling high-voltage electrical components or refrigerants.</w:t>
      </w:r>
    </w:p>
    <w:p>
      <w:pPr>
        <w:numPr>
          <w:ilvl w:val="0"/>
          <w:numId w:val="1003"/>
        </w:numPr>
        <w:pStyle w:val="Compact"/>
      </w:pPr>
      <w:r>
        <w:rPr>
          <w:bCs/>
          <w:b/>
        </w:rPr>
        <w:t xml:space="preserve">Refrigerant Handling:</w:t>
      </w:r>
      <w:r>
        <w:t xml:space="preserve"> </w:t>
      </w:r>
      <w:r>
        <w:t xml:space="preserve">Handling of refrigerants must comply with environmental regulations to prevent leakage into the atmosphere, adhering to global protocols ratified by Morocco.</w:t>
      </w:r>
    </w:p>
    <w:p>
      <w:pPr>
        <w:numPr>
          <w:ilvl w:val="0"/>
          <w:numId w:val="1003"/>
        </w:numPr>
        <w:pStyle w:val="Compact"/>
      </w:pPr>
      <w:r>
        <w:rPr>
          <w:bCs/>
          <w:b/>
        </w:rPr>
        <w:t xml:space="preserve">Electrical Safety:</w:t>
      </w:r>
      <w:r>
        <w:t xml:space="preserve"> </w:t>
      </w:r>
      <w:r>
        <w:t xml:space="preserve">All electrical connections must be grounded and protected by circuit breakers suitable for the local voltage standards in Morocco (220V/50Hz).</w:t>
      </w:r>
    </w:p>
    <w:bookmarkEnd w:id="25"/>
    <w:bookmarkStart w:id="26" w:name="data-analysis-and-reporting"/>
    <w:p>
      <w:pPr>
        <w:pStyle w:val="Heading2"/>
      </w:pPr>
      <w:r>
        <w:t xml:space="preserve">5. Data Analysis and Reporting</w:t>
      </w:r>
    </w:p>
    <w:p>
      <w:pPr>
        <w:pStyle w:val="FirstParagraph"/>
      </w:pPr>
      <w:r>
        <w:t xml:space="preserve">Upon completion of the 90-day testing period, the Mechanical Engineer will compile the data into a comprehensive report. The analysis will focus on:</w:t>
      </w:r>
    </w:p>
    <w:p>
      <w:pPr>
        <w:numPr>
          <w:ilvl w:val="0"/>
          <w:numId w:val="1004"/>
        </w:numPr>
        <w:pStyle w:val="Compact"/>
      </w:pPr>
      <w:r>
        <w:rPr>
          <w:bCs/>
          <w:b/>
        </w:rPr>
        <w:t xml:space="preserve">Statistical Correlation:</w:t>
      </w:r>
      <w:r>
        <w:t xml:space="preserve"> </w:t>
      </w:r>
      <w:r>
        <w:t xml:space="preserve">Analyzing the relationship between humidity levels in Casablanca and the rate of efficiency loss.</w:t>
      </w:r>
    </w:p>
    <w:p>
      <w:pPr>
        <w:numPr>
          <w:ilvl w:val="0"/>
          <w:numId w:val="1004"/>
        </w:numPr>
        <w:pStyle w:val="Compact"/>
      </w:pPr>
      <w:r>
        <w:rPr>
          <w:bCs/>
          <w:b/>
        </w:rPr>
        <w:t xml:space="preserve">Cost-Benefit Analysis:</w:t>
      </w:r>
      <w:r>
        <w:t xml:space="preserve"> </w:t>
      </w:r>
      <w:r>
        <w:t xml:space="preserve">Evaluating whether the higher initial cost of Unit C (marine-grade materials) is justified by the reduced maintenance and energy costs over a 5-year lifecycle.</w:t>
      </w:r>
    </w:p>
    <w:p>
      <w:pPr>
        <w:numPr>
          <w:ilvl w:val="0"/>
          <w:numId w:val="1004"/>
        </w:numPr>
        <w:pStyle w:val="Compact"/>
      </w:pPr>
      <w:r>
        <w:rPr>
          <w:bCs/>
          <w:b/>
        </w:rPr>
        <w:t xml:space="preserve">Recommendations:</w:t>
      </w:r>
      <w:r>
        <w:t xml:space="preserve"> </w:t>
      </w:r>
      <w:r>
        <w:t xml:space="preserve">Providing actionable recommendations for facility managers in the Casablanca region regarding equipment selection and maintenance intervals.</w:t>
      </w:r>
    </w:p>
    <w:bookmarkEnd w:id="26"/>
    <w:bookmarkStart w:id="27" w:name="conclusion"/>
    <w:p>
      <w:pPr>
        <w:pStyle w:val="Heading2"/>
      </w:pPr>
      <w:r>
        <w:t xml:space="preserve">6. Conclusion</w:t>
      </w:r>
    </w:p>
    <w:p>
      <w:pPr>
        <w:pStyle w:val="FirstParagraph"/>
      </w:pPr>
      <w:r>
        <w:t xml:space="preserve">This Experiment Protocol provides a structured framework for the Mechanical Engineer to conduct vital research in the context of Morocco's industrial landscape. By focusing on the specific environmental challenges of Casablanca, this study aims to contribute to the longevity and efficiency of mechanical infrastructure in the region. The findings will not only benefit the immediate stakeholders but also serve as a reference for future engineering projects in coastal Moroccan cities.</w:t>
      </w:r>
    </w:p>
    <w:p>
      <w:pPr>
        <w:pStyle w:val="BodyText"/>
      </w:pPr>
      <w:r>
        <w:rPr>
          <w:bCs/>
          <w:b/>
        </w:rPr>
        <w:t xml:space="preserve">Lead Mechanical Engineer Signature:</w:t>
      </w:r>
    </w:p>
    <w:p>
      <w:pPr>
        <w:pStyle w:val="BodyText"/>
      </w:pPr>
      <w:r>
        <w:br/>
      </w:r>
      <w:r>
        <w:br/>
      </w:r>
    </w:p>
    <w:p>
      <w:pPr>
        <w:pStyle w:val="BodyText"/>
      </w:pPr>
      <w:r>
        <w:t xml:space="preserve">Name: __________________________</w:t>
      </w:r>
    </w:p>
    <w:p>
      <w:pPr>
        <w:pStyle w:val="BodyText"/>
      </w:pPr>
      <w:r>
        <w:t xml:space="preserve">Date: __________________________</w:t>
      </w:r>
    </w:p>
    <w:p>
      <w:pPr>
        <w:pStyle w:val="BodyText"/>
      </w:pPr>
      <w:r>
        <w:rPr>
          <w:bCs/>
          <w:b/>
        </w:rPr>
        <w:t xml:space="preserve">Project Manager / Supervisor Signature:</w:t>
      </w:r>
    </w:p>
    <w:p>
      <w:pPr>
        <w:pStyle w:val="BodyText"/>
      </w:pPr>
      <w:r>
        <w:br/>
      </w:r>
      <w:r>
        <w:br/>
      </w:r>
    </w:p>
    <w:p>
      <w:pPr>
        <w:pStyle w:val="BodyText"/>
      </w:pPr>
      <w:r>
        <w:t xml:space="preserve">Name: __________________________</w:t>
      </w:r>
    </w:p>
    <w:p>
      <w:pPr>
        <w:pStyle w:val="BodyText"/>
      </w:pPr>
      <w:r>
        <w:t xml:space="preserve">Date: 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Casablanca, Morocco</dc:title>
  <dc:creator/>
  <dc:language>en</dc:language>
  <cp:keywords/>
  <dcterms:created xsi:type="dcterms:W3CDTF">2026-10-10T02:09:11Z</dcterms:created>
  <dcterms:modified xsi:type="dcterms:W3CDTF">2026-10-10T02:09:11Z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