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Mechanical</w:t>
      </w:r>
      <w:r>
        <w:t xml:space="preserve"> </w:t>
      </w:r>
      <w:r>
        <w:t xml:space="preserve">Engineer</w:t>
      </w:r>
      <w:r>
        <w:t xml:space="preserve"> </w:t>
      </w:r>
      <w:r>
        <w:t xml:space="preserve">-</w:t>
      </w:r>
      <w:r>
        <w:t xml:space="preserve"> </w:t>
      </w:r>
      <w:r>
        <w:t xml:space="preserve">Sri</w:t>
      </w:r>
      <w:r>
        <w:t xml:space="preserve"> </w:t>
      </w:r>
      <w:r>
        <w:t xml:space="preserve">Lanka</w:t>
      </w:r>
      <w:r>
        <w:t xml:space="preserve"> </w:t>
      </w:r>
      <w:r>
        <w:t xml:space="preserve">Colombo</w:t>
      </w:r>
    </w:p>
    <w:p>
      <w:pPr>
        <w:pStyle w:val="FirstParagraph"/>
      </w:pPr>
      <w:r>
        <w:rPr>
          <w:bCs/>
          <w:b/>
        </w:rPr>
        <w:t xml:space="preserve">Document ID:</w:t>
      </w:r>
      <w:r>
        <w:t xml:space="preserve"> </w:t>
      </w:r>
      <w:r>
        <w:t xml:space="preserve">ME-SL-COL-EXP-2023-001</w:t>
      </w:r>
      <w:r>
        <w:br/>
      </w:r>
      <w:r>
        <w:rPr>
          <w:bCs/>
          <w:b/>
        </w:rPr>
        <w:t xml:space="preserve">Version:</w:t>
      </w:r>
      <w:r>
        <w:t xml:space="preserve"> </w:t>
      </w:r>
      <w:r>
        <w:t xml:space="preserve">1.0</w:t>
      </w:r>
    </w:p>
    <w:p>
      <w:pPr>
        <w:pStyle w:val="BodyText"/>
      </w:pPr>
      <w:r>
        <w:rPr>
          <w:bCs/>
          <w:b/>
        </w:rPr>
        <w:t xml:space="preserve">Date:</w:t>
      </w:r>
      <w:r>
        <w:t xml:space="preserve"> </w:t>
      </w:r>
      <w:r>
        <w:t xml:space="preserve">October 26, 2023</w:t>
      </w:r>
      <w:r>
        <w:br/>
      </w:r>
      <w:r>
        <w:rPr>
          <w:bCs/>
          <w:b/>
        </w:rPr>
        <w:t xml:space="preserve">Location:</w:t>
      </w:r>
      <w:r>
        <w:t xml:space="preserve"> </w:t>
      </w:r>
      <w:r>
        <w:t xml:space="preserve">Colombo, Sri Lanka</w:t>
      </w:r>
    </w:p>
    <w:bookmarkStart w:id="30" w:name="X88a4acdbdc546928d42811f5896f0731d1a5f55"/>
    <w:p>
      <w:pPr>
        <w:pStyle w:val="Heading1"/>
      </w:pPr>
      <w:r>
        <w:t xml:space="preserve">Experiment Protocol: Thermal Efficiency Analysis of Industrial Boilers in Tropical Climates</w:t>
      </w:r>
    </w:p>
    <w:p>
      <w:pPr>
        <w:pStyle w:val="FirstParagraph"/>
      </w:pPr>
      <w:r>
        <w:rPr>
          <w:bCs/>
          <w:b/>
        </w:rPr>
        <w:t xml:space="preserve">Prepared for:</w:t>
      </w:r>
      <w:r>
        <w:t xml:space="preserve"> </w:t>
      </w:r>
      <w:r>
        <w:t xml:space="preserve">The Institution of Engineers, Sri Lanka (IESL) - Colombo Chapter</w:t>
      </w:r>
      <w:r>
        <w:br/>
      </w:r>
      <w:r>
        <w:rPr>
          <w:bCs/>
          <w:b/>
        </w:rPr>
        <w:t xml:space="preserve">Role:</w:t>
      </w:r>
      <w:r>
        <w:t xml:space="preserve"> </w:t>
      </w:r>
      <w:r>
        <w:t xml:space="preserve">Mechanical Engineer</w:t>
      </w:r>
      <w:r>
        <w:br/>
      </w:r>
      <w:r>
        <w:rPr>
          <w:bCs/>
          <w:b/>
        </w:rPr>
        <w:t xml:space="preserve">Context:</w:t>
      </w:r>
      <w:r>
        <w:t xml:space="preserve"> </w:t>
      </w:r>
      <w:r>
        <w:t xml:space="preserve">Industrial Energy Optimization in Sri Lanka Colombo</w:t>
      </w:r>
    </w:p>
    <w:p>
      <w:pPr>
        <w:pStyle w:val="BodyText"/>
      </w:pPr>
      <w:r>
        <w:rPr>
          <w:bCs/>
          <w:b/>
        </w:rPr>
        <w:t xml:space="preserve">Abstract:</w:t>
      </w:r>
      <w:r>
        <w:t xml:space="preserve"> </w:t>
      </w:r>
      <w:r>
        <w:t xml:space="preserve">This Experiment Protocol outlines the rigorous methodology required for a Mechanical Engineer to assess the thermal efficiency of high-pressure industrial boilers operating within the specific environmental conditions of Sri Lanka Colombo. Given the tropical climate, high humidity, and specific fuel quality standards prevalent in the region, this protocol ensures data integrity, safety compliance, and actionable engineering insights.</w:t>
      </w:r>
    </w:p>
    <w:bookmarkStart w:id="20" w:name="introduction-and-objective"/>
    <w:p>
      <w:pPr>
        <w:pStyle w:val="Heading2"/>
      </w:pPr>
      <w:r>
        <w:t xml:space="preserve">1. Introduction and Objective</w:t>
      </w:r>
    </w:p>
    <w:p>
      <w:pPr>
        <w:pStyle w:val="FirstParagraph"/>
      </w:pPr>
      <w:r>
        <w:t xml:space="preserve">The primary objective of this experiment is to quantify the thermal efficiency of industrial steam boilers utilized in manufacturing sectors across Sri Lanka Colombo. As a Mechanical Engineer, the focus is on identifying energy losses due to flue gas, radiation, and incomplete combustion. This protocol is specifically adapted to the local context, considering the ambient temperature fluctuations and humidity levels typical of the Colombo district, which significantly impact heat transfer rates and condensation points.</w:t>
      </w:r>
    </w:p>
    <w:p>
      <w:pPr>
        <w:pStyle w:val="BodyText"/>
      </w:pPr>
      <w:r>
        <w:t xml:space="preserve">The experiment aims to:</w:t>
      </w:r>
    </w:p>
    <w:p>
      <w:pPr>
        <w:numPr>
          <w:ilvl w:val="0"/>
          <w:numId w:val="1001"/>
        </w:numPr>
        <w:pStyle w:val="Compact"/>
      </w:pPr>
      <w:r>
        <w:t xml:space="preserve">Determine the boiler efficiency using both the Direct Method (Input-Output) and the Indirect Method (Heat Loss Method).</w:t>
      </w:r>
    </w:p>
    <w:p>
      <w:pPr>
        <w:numPr>
          <w:ilvl w:val="0"/>
          <w:numId w:val="1001"/>
        </w:numPr>
        <w:pStyle w:val="Compact"/>
      </w:pPr>
      <w:r>
        <w:t xml:space="preserve">Analyze the impact of Colombo's high ambient humidity on stack losses.</w:t>
      </w:r>
    </w:p>
    <w:p>
      <w:pPr>
        <w:numPr>
          <w:ilvl w:val="0"/>
          <w:numId w:val="1001"/>
        </w:numPr>
        <w:pStyle w:val="Compact"/>
      </w:pPr>
      <w:r>
        <w:t xml:space="preserve">Provide recommendations for optimization to reduce fuel consumption and carbon emissions in compliance with Sri Lankan environmental regulations.</w:t>
      </w:r>
    </w:p>
    <w:bookmarkEnd w:id="20"/>
    <w:bookmarkStart w:id="21" w:name="scope-and-location-specifics"/>
    <w:p>
      <w:pPr>
        <w:pStyle w:val="Heading2"/>
      </w:pPr>
      <w:r>
        <w:t xml:space="preserve">2. Scope and Location Specifics</w:t>
      </w:r>
    </w:p>
    <w:p>
      <w:pPr>
        <w:pStyle w:val="FirstParagraph"/>
      </w:pPr>
      <w:r>
        <w:t xml:space="preserve">This protocol applies to industrial facilities located within the Greater Colombo Economic Commission (GCEC) zone. The Mechanical Engineer must account for local variables:</w:t>
      </w:r>
    </w:p>
    <w:p>
      <w:pPr>
        <w:numPr>
          <w:ilvl w:val="0"/>
          <w:numId w:val="1002"/>
        </w:numPr>
        <w:pStyle w:val="Compact"/>
      </w:pPr>
      <w:r>
        <w:rPr>
          <w:bCs/>
          <w:b/>
        </w:rPr>
        <w:t xml:space="preserve">Ambient Conditions:</w:t>
      </w:r>
      <w:r>
        <w:t xml:space="preserve"> </w:t>
      </w:r>
      <w:r>
        <w:t xml:space="preserve">Average temperature of 27°C–31°C and relative humidity often exceeding 80%.</w:t>
      </w:r>
    </w:p>
    <w:p>
      <w:pPr>
        <w:numPr>
          <w:ilvl w:val="0"/>
          <w:numId w:val="1002"/>
        </w:numPr>
        <w:pStyle w:val="Compact"/>
      </w:pPr>
      <w:r>
        <w:rPr>
          <w:bCs/>
          <w:b/>
        </w:rPr>
        <w:t xml:space="preserve">Fuel Source:</w:t>
      </w:r>
      <w:r>
        <w:t xml:space="preserve"> </w:t>
      </w:r>
      <w:r>
        <w:t xml:space="preserve">Primarily Heavy Fuel Oil (HFO) or Natural Gas, subject to local supply chain variations.</w:t>
      </w:r>
    </w:p>
    <w:p>
      <w:pPr>
        <w:numPr>
          <w:ilvl w:val="0"/>
          <w:numId w:val="1002"/>
        </w:numPr>
        <w:pStyle w:val="Compact"/>
      </w:pPr>
      <w:r>
        <w:rPr>
          <w:bCs/>
          <w:b/>
        </w:rPr>
        <w:t xml:space="preserve">Water Quality:</w:t>
      </w:r>
      <w:r>
        <w:t xml:space="preserve"> </w:t>
      </w:r>
      <w:r>
        <w:t xml:space="preserve">Hardness levels of municipal water supply in Colombo, affecting scale formation and heat transfer.</w:t>
      </w:r>
    </w:p>
    <w:bookmarkEnd w:id="21"/>
    <w:bookmarkStart w:id="22" w:name="safety-and-regulatory-compliance"/>
    <w:p>
      <w:pPr>
        <w:pStyle w:val="Heading2"/>
      </w:pPr>
      <w:r>
        <w:t xml:space="preserve">3. Safety and Regulatory Compliance</w:t>
      </w:r>
    </w:p>
    <w:p>
      <w:pPr>
        <w:pStyle w:val="FirstParagraph"/>
      </w:pPr>
      <w:r>
        <w:t xml:space="preserve">Safety is paramount. The Mechanical Engineer must adhere to the following standards before commencing the experiment:</w:t>
      </w:r>
    </w:p>
    <w:p>
      <w:pPr>
        <w:numPr>
          <w:ilvl w:val="0"/>
          <w:numId w:val="1003"/>
        </w:numPr>
        <w:pStyle w:val="Compact"/>
      </w:pPr>
      <w:r>
        <w:rPr>
          <w:bCs/>
          <w:b/>
        </w:rPr>
        <w:t xml:space="preserve">Occupational Safety:</w:t>
      </w:r>
      <w:r>
        <w:t xml:space="preserve"> </w:t>
      </w:r>
      <w:r>
        <w:t xml:space="preserve">Compliance with the Factories Ordinance of Sri Lanka. Personal Protective Equipment (PPE) including heat-resistant suits, safety goggles, and gas detectors is mandatory.</w:t>
      </w:r>
    </w:p>
    <w:p>
      <w:pPr>
        <w:numPr>
          <w:ilvl w:val="0"/>
          <w:numId w:val="1003"/>
        </w:numPr>
        <w:pStyle w:val="Compact"/>
      </w:pPr>
      <w:r>
        <w:rPr>
          <w:bCs/>
          <w:b/>
        </w:rPr>
        <w:t xml:space="preserve">Equipment Safety:</w:t>
      </w:r>
      <w:r>
        <w:t xml:space="preserve"> </w:t>
      </w:r>
      <w:r>
        <w:t xml:space="preserve">Ensure all pressure vessels are certified by the Department of Boiler Inspection, Sri Lanka.</w:t>
      </w:r>
    </w:p>
    <w:p>
      <w:pPr>
        <w:numPr>
          <w:ilvl w:val="0"/>
          <w:numId w:val="1003"/>
        </w:numPr>
        <w:pStyle w:val="Compact"/>
      </w:pPr>
      <w:r>
        <w:rPr>
          <w:bCs/>
          <w:b/>
        </w:rPr>
        <w:t xml:space="preserve">Emergency Protocols:</w:t>
      </w:r>
      <w:r>
        <w:t xml:space="preserve"> </w:t>
      </w:r>
      <w:r>
        <w:t xml:space="preserve">Establish clear evacuation routes and first-aid stations specific to the industrial site in Colombo.</w:t>
      </w:r>
    </w:p>
    <w:bookmarkEnd w:id="22"/>
    <w:bookmarkStart w:id="23" w:name="equipment-and-instrumentation"/>
    <w:p>
      <w:pPr>
        <w:pStyle w:val="Heading2"/>
      </w:pPr>
      <w:r>
        <w:t xml:space="preserve">4. Equipment and Instrumentation</w:t>
      </w:r>
    </w:p>
    <w:p>
      <w:pPr>
        <w:pStyle w:val="FirstParagraph"/>
      </w:pPr>
      <w:r>
        <w:t xml:space="preserve">The following calibrated instruments are required for the experiment. All devices must be verified against national standards: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Instrument</w:t>
            </w:r>
          </w:p>
        </w:tc>
        <w:tc>
          <w:tcPr/>
          <w:p>
            <w:pPr>
              <w:pStyle w:val="Compact"/>
              <w:jc w:val="left"/>
            </w:pPr>
            <w:r>
              <w:t xml:space="preserve">Purpose</w:t>
            </w:r>
          </w:p>
        </w:tc>
        <w:tc>
          <w:tcPr/>
          <w:p>
            <w:pPr>
              <w:pStyle w:val="Compact"/>
              <w:jc w:val="left"/>
            </w:pPr>
            <w:r>
              <w:t xml:space="preserve">Accuracy Requirement</w:t>
            </w:r>
          </w:p>
        </w:tc>
      </w:tr>
      <w:tr>
        <w:tc>
          <w:tcPr/>
          <w:p>
            <w:pPr>
              <w:pStyle w:val="Compact"/>
              <w:jc w:val="left"/>
            </w:pPr>
            <w:r>
              <w:t xml:space="preserve">Flue Gas Analyzer</w:t>
            </w:r>
          </w:p>
        </w:tc>
        <w:tc>
          <w:tcPr/>
          <w:p>
            <w:pPr>
              <w:pStyle w:val="Compact"/>
              <w:jc w:val="left"/>
            </w:pPr>
            <w:r>
              <w:t xml:space="preserve">Measure O2, CO, CO2, and SO2 levels</w:t>
            </w:r>
          </w:p>
        </w:tc>
        <w:tc>
          <w:tcPr/>
          <w:p>
            <w:pPr>
              <w:pStyle w:val="Compact"/>
              <w:jc w:val="left"/>
            </w:pPr>
            <w:r>
              <w:t xml:space="preserve">±0.1%</w:t>
            </w:r>
          </w:p>
        </w:tc>
      </w:tr>
      <w:tr>
        <w:tc>
          <w:tcPr/>
          <w:p>
            <w:pPr>
              <w:pStyle w:val="Compact"/>
              <w:jc w:val="left"/>
            </w:pPr>
            <w:r>
              <w:t xml:space="preserve">Thermocouples (Type K)</w:t>
            </w:r>
          </w:p>
        </w:tc>
        <w:tc>
          <w:tcPr/>
          <w:p>
            <w:pPr>
              <w:pStyle w:val="Compact"/>
              <w:jc w:val="left"/>
            </w:pPr>
            <w:r>
              <w:t xml:space="preserve">Measure flue gas and steam temperatures</w:t>
            </w:r>
          </w:p>
        </w:tc>
        <w:tc>
          <w:tcPr/>
          <w:p>
            <w:pPr>
              <w:pStyle w:val="Compact"/>
              <w:jc w:val="left"/>
            </w:pPr>
            <w:r>
              <w:t xml:space="preserve">±1°C</w:t>
            </w:r>
          </w:p>
        </w:tc>
      </w:tr>
      <w:tr>
        <w:tc>
          <w:tcPr/>
          <w:p>
            <w:pPr>
              <w:pStyle w:val="Compact"/>
              <w:jc w:val="left"/>
            </w:pPr>
            <w:r>
              <w:t xml:space="preserve">Flow Meters</w:t>
            </w:r>
          </w:p>
        </w:tc>
        <w:tc>
          <w:tcPr/>
          <w:p>
            <w:pPr>
              <w:pStyle w:val="Compact"/>
              <w:jc w:val="left"/>
            </w:pPr>
            <w:r>
              <w:t xml:space="preserve">Measure fuel and feedwater flow rates</w:t>
            </w:r>
          </w:p>
        </w:tc>
        <w:tc>
          <w:tcPr/>
          <w:p>
            <w:pPr>
              <w:pStyle w:val="Compact"/>
              <w:jc w:val="left"/>
            </w:pPr>
            <w:r>
              <w:t xml:space="preserve">±0.5%</w:t>
            </w:r>
          </w:p>
        </w:tc>
      </w:tr>
      <w:tr>
        <w:tc>
          <w:tcPr/>
          <w:p>
            <w:pPr>
              <w:pStyle w:val="Compact"/>
              <w:jc w:val="left"/>
            </w:pPr>
            <w:r>
              <w:t xml:space="preserve">Hygrometer</w:t>
            </w:r>
          </w:p>
        </w:tc>
        <w:tc>
          <w:tcPr/>
          <w:p>
            <w:pPr>
              <w:pStyle w:val="Compact"/>
              <w:jc w:val="left"/>
            </w:pPr>
            <w:r>
              <w:t xml:space="preserve">Measure ambient humidity in Colombo</w:t>
            </w:r>
          </w:p>
        </w:tc>
        <w:tc>
          <w:tcPr/>
          <w:p>
            <w:pPr>
              <w:pStyle w:val="Compact"/>
              <w:jc w:val="left"/>
            </w:pPr>
            <w:r>
              <w:t xml:space="preserve">±2%</w:t>
            </w:r>
          </w:p>
        </w:tc>
      </w:tr>
    </w:tbl>
    <w:bookmarkEnd w:id="23"/>
    <w:bookmarkStart w:id="27" w:name="experimental-procedure"/>
    <w:p>
      <w:pPr>
        <w:pStyle w:val="Heading2"/>
      </w:pPr>
      <w:r>
        <w:t xml:space="preserve">5. Experimental Procedure</w:t>
      </w:r>
    </w:p>
    <w:p>
      <w:pPr>
        <w:pStyle w:val="FirstParagraph"/>
      </w:pPr>
      <w:r>
        <w:t xml:space="preserve">The Mechanical Engineer shall execute the following steps systematically:</w:t>
      </w:r>
    </w:p>
    <w:bookmarkStart w:id="24" w:name="pre-experiment-setup"/>
    <w:p>
      <w:pPr>
        <w:pStyle w:val="Heading3"/>
      </w:pPr>
      <w:r>
        <w:t xml:space="preserve">5.1 Pre-Experiment Setup</w:t>
      </w:r>
    </w:p>
    <w:p>
      <w:pPr>
        <w:numPr>
          <w:ilvl w:val="0"/>
          <w:numId w:val="1004"/>
        </w:numPr>
        <w:pStyle w:val="Compact"/>
      </w:pPr>
      <w:r>
        <w:t xml:space="preserve">Conduct a visual inspection of the boiler system to ensure no leaks or structural defects.</w:t>
      </w:r>
    </w:p>
    <w:p>
      <w:pPr>
        <w:numPr>
          <w:ilvl w:val="0"/>
          <w:numId w:val="1004"/>
        </w:numPr>
        <w:pStyle w:val="Compact"/>
      </w:pPr>
      <w:r>
        <w:t xml:space="preserve">Calibrate all instruments in situ, accounting for the local atmospheric pressure in Colombo (approx. 1013 hPa).</w:t>
      </w:r>
    </w:p>
    <w:p>
      <w:pPr>
        <w:numPr>
          <w:ilvl w:val="0"/>
          <w:numId w:val="1004"/>
        </w:numPr>
        <w:pStyle w:val="Compact"/>
      </w:pPr>
      <w:r>
        <w:t xml:space="preserve">Stabilize the boiler operation at 80% to 100% of its rated load for at least two hours prior to data collection.</w:t>
      </w:r>
    </w:p>
    <w:bookmarkEnd w:id="24"/>
    <w:bookmarkStart w:id="25" w:name="data-collection"/>
    <w:p>
      <w:pPr>
        <w:pStyle w:val="Heading3"/>
      </w:pPr>
      <w:r>
        <w:t xml:space="preserve">5.2 Data Collection</w:t>
      </w:r>
    </w:p>
    <w:p>
      <w:pPr>
        <w:numPr>
          <w:ilvl w:val="0"/>
          <w:numId w:val="1005"/>
        </w:numPr>
        <w:pStyle w:val="Compact"/>
      </w:pPr>
      <w:r>
        <w:rPr>
          <w:bCs/>
          <w:b/>
        </w:rPr>
        <w:t xml:space="preserve">Ambient Data:</w:t>
      </w:r>
      <w:r>
        <w:t xml:space="preserve"> </w:t>
      </w:r>
      <w:r>
        <w:t xml:space="preserve">Record ambient temperature, relative humidity, and barometric pressure every 15 minutes.</w:t>
      </w:r>
    </w:p>
    <w:p>
      <w:pPr>
        <w:numPr>
          <w:ilvl w:val="0"/>
          <w:numId w:val="1005"/>
        </w:numPr>
        <w:pStyle w:val="Compact"/>
      </w:pPr>
      <w:r>
        <w:rPr>
          <w:bCs/>
          <w:b/>
        </w:rPr>
        <w:t xml:space="preserve">Flue Gas Analysis:</w:t>
      </w:r>
      <w:r>
        <w:t xml:space="preserve"> </w:t>
      </w:r>
      <w:r>
        <w:t xml:space="preserve">Insert the flue gas analyzer probe into the designated sampling port. Record gas composition and flue gas temperature at the economizer outlet.</w:t>
      </w:r>
    </w:p>
    <w:p>
      <w:pPr>
        <w:numPr>
          <w:ilvl w:val="0"/>
          <w:numId w:val="1005"/>
        </w:numPr>
        <w:pStyle w:val="Compact"/>
      </w:pPr>
      <w:r>
        <w:rPr>
          <w:bCs/>
          <w:b/>
        </w:rPr>
        <w:t xml:space="preserve">Flow Measurements:</w:t>
      </w:r>
      <w:r>
        <w:t xml:space="preserve"> </w:t>
      </w:r>
      <w:r>
        <w:t xml:space="preserve">Record fuel flow rate (kg/hr) and feedwater flow rate (kg/hr) simultaneously.</w:t>
      </w:r>
    </w:p>
    <w:p>
      <w:pPr>
        <w:numPr>
          <w:ilvl w:val="0"/>
          <w:numId w:val="1005"/>
        </w:numPr>
        <w:pStyle w:val="Compact"/>
      </w:pPr>
      <w:r>
        <w:rPr>
          <w:bCs/>
          <w:b/>
        </w:rPr>
        <w:t xml:space="preserve">Steam Parameters:</w:t>
      </w:r>
      <w:r>
        <w:t xml:space="preserve"> </w:t>
      </w:r>
      <w:r>
        <w:t xml:space="preserve">Measure steam pressure and temperature at the main stop valve.</w:t>
      </w:r>
    </w:p>
    <w:p>
      <w:pPr>
        <w:numPr>
          <w:ilvl w:val="0"/>
          <w:numId w:val="1005"/>
        </w:numPr>
        <w:pStyle w:val="Compact"/>
      </w:pPr>
      <w:r>
        <w:rPr>
          <w:bCs/>
          <w:b/>
        </w:rPr>
        <w:t xml:space="preserve">Duration:</w:t>
      </w:r>
      <w:r>
        <w:t xml:space="preserve"> </w:t>
      </w:r>
      <w:r>
        <w:t xml:space="preserve">Continue data collection for a minimum of 4 hours to ensure statistical significance.</w:t>
      </w:r>
    </w:p>
    <w:bookmarkEnd w:id="25"/>
    <w:bookmarkStart w:id="26" w:name="post-experiment-analysis"/>
    <w:p>
      <w:pPr>
        <w:pStyle w:val="Heading3"/>
      </w:pPr>
      <w:r>
        <w:t xml:space="preserve">5.3 Post-Experiment Analysis</w:t>
      </w:r>
    </w:p>
    <w:p>
      <w:pPr>
        <w:numPr>
          <w:ilvl w:val="0"/>
          <w:numId w:val="1006"/>
        </w:numPr>
        <w:pStyle w:val="Compact"/>
      </w:pPr>
      <w:r>
        <w:t xml:space="preserve">Calculate the boiler efficiency using the collected data.</w:t>
      </w:r>
    </w:p>
    <w:p>
      <w:pPr>
        <w:numPr>
          <w:ilvl w:val="0"/>
          <w:numId w:val="1006"/>
        </w:numPr>
        <w:pStyle w:val="Compact"/>
      </w:pPr>
      <w:r>
        <w:t xml:space="preserve">Compare the results with the manufacturer's design efficiency.</w:t>
      </w:r>
    </w:p>
    <w:p>
      <w:pPr>
        <w:numPr>
          <w:ilvl w:val="0"/>
          <w:numId w:val="1006"/>
        </w:numPr>
        <w:pStyle w:val="Compact"/>
      </w:pPr>
      <w:r>
        <w:t xml:space="preserve">Identify sources of inefficiency, such as excess air or heat loss through insulation.</w:t>
      </w:r>
    </w:p>
    <w:bookmarkEnd w:id="26"/>
    <w:bookmarkEnd w:id="27"/>
    <w:bookmarkStart w:id="28" w:name="data-analysis-and-reporting"/>
    <w:p>
      <w:pPr>
        <w:pStyle w:val="Heading2"/>
      </w:pPr>
      <w:r>
        <w:t xml:space="preserve">6. Data Analysis and Reporting</w:t>
      </w:r>
    </w:p>
    <w:p>
      <w:pPr>
        <w:pStyle w:val="FirstParagraph"/>
      </w:pPr>
      <w:r>
        <w:t xml:space="preserve">The Mechanical Engineer must compile a comprehensive report detailing:</w:t>
      </w:r>
    </w:p>
    <w:p>
      <w:pPr>
        <w:numPr>
          <w:ilvl w:val="0"/>
          <w:numId w:val="1007"/>
        </w:numPr>
        <w:pStyle w:val="Compact"/>
      </w:pPr>
      <w:r>
        <w:rPr>
          <w:bCs/>
          <w:b/>
        </w:rPr>
        <w:t xml:space="preserve">Efficiency Calculation:</w:t>
      </w:r>
      <w:r>
        <w:t xml:space="preserve"> </w:t>
      </w:r>
      <w:r>
        <w:t xml:space="preserve">Present both direct and indirect method results.</w:t>
      </w:r>
    </w:p>
    <w:p>
      <w:pPr>
        <w:numPr>
          <w:ilvl w:val="0"/>
          <w:numId w:val="1007"/>
        </w:numPr>
        <w:pStyle w:val="Compact"/>
      </w:pPr>
      <w:r>
        <w:rPr>
          <w:bCs/>
          <w:b/>
        </w:rPr>
        <w:t xml:space="preserve">Environmental Impact:</w:t>
      </w:r>
      <w:r>
        <w:t xml:space="preserve"> </w:t>
      </w:r>
      <w:r>
        <w:t xml:space="preserve">Estimate CO2 emissions based on fuel consumption.</w:t>
      </w:r>
    </w:p>
    <w:p>
      <w:pPr>
        <w:numPr>
          <w:ilvl w:val="0"/>
          <w:numId w:val="1007"/>
        </w:numPr>
        <w:pStyle w:val="Compact"/>
      </w:pPr>
      <w:r>
        <w:rPr>
          <w:bCs/>
          <w:b/>
        </w:rPr>
        <w:t xml:space="preserve">Recommendations:</w:t>
      </w:r>
      <w:r>
        <w:t xml:space="preserve"> </w:t>
      </w:r>
      <w:r>
        <w:t xml:space="preserve">Propose specific modifications, such as installing an air preheater or optimizing combustion controls, tailored to the Sri Lanka Colombo industrial context.</w:t>
      </w:r>
    </w:p>
    <w:bookmarkEnd w:id="28"/>
    <w:bookmarkStart w:id="29" w:name="conclusion"/>
    <w:p>
      <w:pPr>
        <w:pStyle w:val="Heading2"/>
      </w:pPr>
      <w:r>
        <w:t xml:space="preserve">7. Conclusion</w:t>
      </w:r>
    </w:p>
    <w:p>
      <w:pPr>
        <w:pStyle w:val="FirstParagraph"/>
      </w:pPr>
      <w:r>
        <w:t xml:space="preserve">This Experiment Protocol provides a structured approach for Mechanical Engineers to evaluate boiler performance in Sri Lanka Colombo. By adhering to this protocol, engineers can ensure accurate data collection, maintain safety standards, and contribute to energy efficiency improvements in the region's industrial sector.</w:t>
      </w:r>
    </w:p>
    <w:p>
      <w:pPr>
        <w:pStyle w:val="BodyText"/>
      </w:pPr>
      <w:r>
        <w:rPr>
          <w:bCs/>
          <w:b/>
        </w:rPr>
        <w:t xml:space="preserve">Approved By:</w:t>
      </w:r>
      <w:r>
        <w:br/>
      </w:r>
      <w:r>
        <w:t xml:space="preserve">[Name]</w:t>
      </w:r>
      <w:r>
        <w:br/>
      </w:r>
      <w:r>
        <w:t xml:space="preserve">Senior Mechanical Engineer</w:t>
      </w:r>
      <w:r>
        <w:br/>
      </w:r>
      <w:r>
        <w:t xml:space="preserve">Institution of Engineers, Sri Lanka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Mechanical Engineer - Sri Lanka Colombo</dc:title>
  <dc:creator/>
  <dc:language>en</dc:language>
  <cp:keywords/>
  <dcterms:created xsi:type="dcterms:W3CDTF">2026-10-10T00:31:35Z</dcterms:created>
  <dcterms:modified xsi:type="dcterms:W3CDTF">2026-10-10T00:31:35Z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