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Sudan</w:t>
      </w:r>
      <w:r>
        <w:t xml:space="preserve"> </w:t>
      </w:r>
      <w:r>
        <w:t xml:space="preserve">Khartoum</w:t>
      </w:r>
    </w:p>
    <w:bookmarkStart w:id="32" w:name="Xce76fd86487fb326adfd1bc1c0f0aa32832fce3"/>
    <w:p>
      <w:pPr>
        <w:pStyle w:val="Heading1"/>
      </w:pPr>
      <w:r>
        <w:t xml:space="preserve">Experiment Protocol: Mechanical Engineer Assessment in Sudan Khartoum</w:t>
      </w:r>
    </w:p>
    <w:p>
      <w:pPr>
        <w:pStyle w:val="FirstParagraph"/>
      </w:pPr>
      <w:r>
        <w:rPr>
          <w:bCs/>
          <w:b/>
        </w:rPr>
        <w:t xml:space="preserve">Document ID:</w:t>
      </w:r>
      <w:r>
        <w:t xml:space="preserve"> </w:t>
      </w:r>
      <w:r>
        <w:t xml:space="preserve">ME-KRT-2023-001</w:t>
      </w:r>
    </w:p>
    <w:p>
      <w:pPr>
        <w:pStyle w:val="BodyText"/>
      </w:pPr>
      <w:r>
        <w:rPr>
          <w:bCs/>
          <w:b/>
        </w:rPr>
        <w:t xml:space="preserve">Location:</w:t>
      </w:r>
      <w:r>
        <w:t xml:space="preserve"> </w:t>
      </w:r>
      <w:r>
        <w:t xml:space="preserve">Khartoum, Sudan</w:t>
      </w:r>
    </w:p>
    <w:p>
      <w:pPr>
        <w:pStyle w:val="BodyText"/>
      </w:pPr>
      <w:r>
        <w:rPr>
          <w:bCs/>
          <w:b/>
        </w:rPr>
        <w:t xml:space="preserve">Department:</w:t>
      </w:r>
      <w:r>
        <w:t xml:space="preserve"> </w:t>
      </w:r>
      <w:r>
        <w:t xml:space="preserve">Mechanical Engineering Standards &amp; Quality Assurance</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evaluating the technical competency, practical skills, and theoretical knowledge of a Mechanical Engineer operating within the industrial and academic sectors of Khartoum, Sudan. The primary objective is to ensure that all Mechanical Engineers meet the rigorous safety, efficiency, and design standards required for infrastructure development, manufacturing, and energy systems in the region.</w:t>
      </w:r>
    </w:p>
    <w:p>
      <w:pPr>
        <w:pStyle w:val="BodyText"/>
      </w:pPr>
      <w:r>
        <w:t xml:space="preserve">Given the unique environmental conditions of Sudan Khartoum, including high ambient temperatures, dust exposure, and specific resource constraints, this protocol emphasizes adaptability and resilience in mechanical design and maintenance. The assessment aims to validate the engineer's ability to apply fundamental principles of thermodynamics, fluid mechanics, materials science, and machine design to real-world challenges prevalent in the Sudanese context.</w:t>
      </w:r>
    </w:p>
    <w:bookmarkEnd w:id="20"/>
    <w:bookmarkStart w:id="21" w:name="scope-and-applicability"/>
    <w:p>
      <w:pPr>
        <w:pStyle w:val="Heading2"/>
      </w:pPr>
      <w:r>
        <w:t xml:space="preserve">2. Scope and Applicability</w:t>
      </w:r>
    </w:p>
    <w:p>
      <w:pPr>
        <w:pStyle w:val="FirstParagraph"/>
      </w:pPr>
      <w:r>
        <w:t xml:space="preserve">This protocol applies to all Mechanical Engineers seeking certification, employment, or project leadership roles in Khartoum. It covers both theoretical examinations and practical field tests. The scope includes but is not limited to:</w:t>
      </w:r>
    </w:p>
    <w:p>
      <w:pPr>
        <w:numPr>
          <w:ilvl w:val="0"/>
          <w:numId w:val="1001"/>
        </w:numPr>
        <w:pStyle w:val="Compact"/>
      </w:pPr>
      <w:r>
        <w:t xml:space="preserve">Design and analysis of mechanical systems suitable for arid climates.</w:t>
      </w:r>
    </w:p>
    <w:p>
      <w:pPr>
        <w:numPr>
          <w:ilvl w:val="0"/>
          <w:numId w:val="1001"/>
        </w:numPr>
        <w:pStyle w:val="Compact"/>
      </w:pPr>
      <w:r>
        <w:t xml:space="preserve">Maintenance and troubleshooting of industrial machinery.</w:t>
      </w:r>
    </w:p>
    <w:p>
      <w:pPr>
        <w:numPr>
          <w:ilvl w:val="0"/>
          <w:numId w:val="1001"/>
        </w:numPr>
        <w:pStyle w:val="Compact"/>
      </w:pPr>
      <w:r>
        <w:t xml:space="preserve">Energy efficiency optimization in HVAC and power generation systems.</w:t>
      </w:r>
    </w:p>
    <w:p>
      <w:pPr>
        <w:numPr>
          <w:ilvl w:val="0"/>
          <w:numId w:val="1001"/>
        </w:numPr>
        <w:pStyle w:val="Compact"/>
      </w:pPr>
      <w:r>
        <w:t xml:space="preserve">Compliance with local safety regulations and international engineering standards.</w:t>
      </w:r>
    </w:p>
    <w:bookmarkEnd w:id="21"/>
    <w:bookmarkStart w:id="24" w:name="experimental-setup-and-environment"/>
    <w:p>
      <w:pPr>
        <w:pStyle w:val="Heading2"/>
      </w:pPr>
      <w:r>
        <w:t xml:space="preserve">3. Experimental Setup and Environment</w:t>
      </w:r>
    </w:p>
    <w:p>
      <w:pPr>
        <w:pStyle w:val="FirstParagraph"/>
      </w:pPr>
      <w:r>
        <w:t xml:space="preserve">The experiment will be conducted in a controlled laboratory environment located in Khartoum, equipped with standard mechanical testing apparatus. Additionally, a field component will be carried out at an industrial site to simulate real-world conditions.</w:t>
      </w:r>
    </w:p>
    <w:bookmarkStart w:id="22" w:name="laboratory-conditions"/>
    <w:p>
      <w:pPr>
        <w:pStyle w:val="Heading3"/>
      </w:pPr>
      <w:r>
        <w:t xml:space="preserve">3.1 Laboratory Conditions</w:t>
      </w:r>
    </w:p>
    <w:p>
      <w:pPr>
        <w:pStyle w:val="FirstParagraph"/>
      </w:pPr>
      <w:r>
        <w:t xml:space="preserve">The laboratory must maintain a temperature range of 25°C to 35°C to simulate typical Khartoum weather conditions. Dust filtration systems should be operational to test the engineer's ability to work with particulate matter, which is common in the region.</w:t>
      </w:r>
    </w:p>
    <w:bookmarkEnd w:id="22"/>
    <w:bookmarkStart w:id="23" w:name="equipment-list"/>
    <w:p>
      <w:pPr>
        <w:pStyle w:val="Heading3"/>
      </w:pPr>
      <w:r>
        <w:t xml:space="preserve">3.2 Equipment List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Universal Testing Machine</w:t>
            </w:r>
          </w:p>
        </w:tc>
        <w:tc>
          <w:tcPr/>
          <w:p>
            <w:pPr>
              <w:pStyle w:val="Compact"/>
              <w:jc w:val="left"/>
            </w:pPr>
            <w:r>
              <w:t xml:space="preserve">For material strength analysis</w:t>
            </w:r>
          </w:p>
        </w:tc>
        <w:tc>
          <w:tcPr/>
          <w:p>
            <w:pPr>
              <w:pStyle w:val="Compact"/>
              <w:jc w:val="left"/>
            </w:pPr>
            <w:r>
              <w:t xml:space="preserve">1</w:t>
            </w:r>
          </w:p>
        </w:tc>
      </w:tr>
      <w:tr>
        <w:tc>
          <w:tcPr/>
          <w:p>
            <w:pPr>
              <w:pStyle w:val="Compact"/>
              <w:jc w:val="left"/>
            </w:pPr>
            <w:r>
              <w:t xml:space="preserve">Thermocouples and Data Loggers</w:t>
            </w:r>
          </w:p>
        </w:tc>
        <w:tc>
          <w:tcPr/>
          <w:p>
            <w:pPr>
              <w:pStyle w:val="Compact"/>
              <w:jc w:val="left"/>
            </w:pPr>
            <w:r>
              <w:t xml:space="preserve">For thermal performance testing</w:t>
            </w:r>
          </w:p>
        </w:tc>
        <w:tc>
          <w:tcPr/>
          <w:p>
            <w:pPr>
              <w:pStyle w:val="Compact"/>
              <w:jc w:val="left"/>
            </w:pPr>
            <w:r>
              <w:t xml:space="preserve">5 sets</w:t>
            </w:r>
          </w:p>
        </w:tc>
      </w:tr>
      <w:tr>
        <w:tc>
          <w:tcPr/>
          <w:p>
            <w:pPr>
              <w:pStyle w:val="Compact"/>
              <w:jc w:val="left"/>
            </w:pPr>
            <w:r>
              <w:t xml:space="preserve">Hydraulic Pump System</w:t>
            </w:r>
          </w:p>
        </w:tc>
        <w:tc>
          <w:tcPr/>
          <w:p>
            <w:pPr>
              <w:pStyle w:val="Compact"/>
              <w:jc w:val="left"/>
            </w:pPr>
            <w:r>
              <w:t xml:space="preserve">For fluid mechanics evaluation</w:t>
            </w:r>
          </w:p>
        </w:tc>
        <w:tc>
          <w:tcPr/>
          <w:p>
            <w:pPr>
              <w:pStyle w:val="Compact"/>
              <w:jc w:val="left"/>
            </w:pPr>
            <w:r>
              <w:t xml:space="preserve">1</w:t>
            </w:r>
          </w:p>
        </w:tc>
      </w:tr>
      <w:tr>
        <w:tc>
          <w:tcPr/>
          <w:p>
            <w:pPr>
              <w:pStyle w:val="Compact"/>
              <w:jc w:val="left"/>
            </w:pPr>
            <w:r>
              <w:t xml:space="preserve">CAD Workstation</w:t>
            </w:r>
          </w:p>
        </w:tc>
        <w:tc>
          <w:tcPr/>
          <w:p>
            <w:pPr>
              <w:pStyle w:val="Compact"/>
              <w:jc w:val="left"/>
            </w:pPr>
            <w:r>
              <w:t xml:space="preserve">For design and simulation tasks</w:t>
            </w:r>
          </w:p>
        </w:tc>
        <w:tc>
          <w:tcPr/>
          <w:p>
            <w:pPr>
              <w:pStyle w:val="Compact"/>
              <w:jc w:val="left"/>
            </w:pPr>
            <w:r>
              <w:t xml:space="preserve">1</w:t>
            </w:r>
          </w:p>
        </w:tc>
      </w:tr>
    </w:tbl>
    <w:bookmarkEnd w:id="23"/>
    <w:bookmarkEnd w:id="24"/>
    <w:bookmarkStart w:id="28" w:name="procedure"/>
    <w:p>
      <w:pPr>
        <w:pStyle w:val="Heading2"/>
      </w:pPr>
      <w:r>
        <w:t xml:space="preserve">4. Procedure</w:t>
      </w:r>
    </w:p>
    <w:p>
      <w:pPr>
        <w:pStyle w:val="FirstParagraph"/>
      </w:pPr>
      <w:r>
        <w:t xml:space="preserve">The experiment is divided into three phases: Theoretical Assessment, Practical Design, and Field Maintenance Simulation.</w:t>
      </w:r>
    </w:p>
    <w:bookmarkStart w:id="25" w:name="phase-1-theoretical-assessment"/>
    <w:p>
      <w:pPr>
        <w:pStyle w:val="Heading3"/>
      </w:pPr>
      <w:r>
        <w:t xml:space="preserve">4.1 Phase 1: Theoretical Assessment</w:t>
      </w:r>
    </w:p>
    <w:p>
      <w:pPr>
        <w:pStyle w:val="FirstParagraph"/>
      </w:pPr>
      <w:r>
        <w:t xml:space="preserve">The Mechanical Engineer will complete a written examination covering core subjects. Questions will focus on the application of engineering principles in Sudan Khartoum, such as designing cooling systems for high-temperature environments and selecting materials resistant to corrosion and dust.</w:t>
      </w:r>
    </w:p>
    <w:bookmarkEnd w:id="25"/>
    <w:bookmarkStart w:id="26" w:name="phase-2-practical-design"/>
    <w:p>
      <w:pPr>
        <w:pStyle w:val="Heading3"/>
      </w:pPr>
      <w:r>
        <w:t xml:space="preserve">4.2 Phase 2: Practical Design</w:t>
      </w:r>
    </w:p>
    <w:p>
      <w:pPr>
        <w:pStyle w:val="FirstParagraph"/>
      </w:pPr>
      <w:r>
        <w:t xml:space="preserve">The engineer will be tasked with designing a mechanical component or system using CAD software. The design must account for local material availability and manufacturing capabilities in Khartoum. The engineer will present their design rationale, including stress analysis and thermal considerations.</w:t>
      </w:r>
    </w:p>
    <w:bookmarkEnd w:id="26"/>
    <w:bookmarkStart w:id="27" w:name="phase-3-field-maintenance-simulation"/>
    <w:p>
      <w:pPr>
        <w:pStyle w:val="Heading3"/>
      </w:pPr>
      <w:r>
        <w:t xml:space="preserve">4.3 Phase 3: Field Maintenance Simulation</w:t>
      </w:r>
    </w:p>
    <w:p>
      <w:pPr>
        <w:pStyle w:val="FirstParagraph"/>
      </w:pPr>
      <w:r>
        <w:t xml:space="preserve">In this phase, the engineer will diagnose and repair a simulated malfunction in an industrial machine. This tests their troubleshooting skills, safety awareness, and ability to work under pressure. The scenario will involve a common issue faced in Sudanese industries, such as overheating or lubrication failure.</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throughout the experiment using standardized forms and digital tools. Key performance indicators (KPIs) include:</w:t>
      </w:r>
    </w:p>
    <w:p>
      <w:pPr>
        <w:numPr>
          <w:ilvl w:val="0"/>
          <w:numId w:val="1002"/>
        </w:numPr>
        <w:pStyle w:val="Compact"/>
      </w:pPr>
      <w:r>
        <w:t xml:space="preserve">Accuracy of theoretical answers.</w:t>
      </w:r>
    </w:p>
    <w:p>
      <w:pPr>
        <w:numPr>
          <w:ilvl w:val="0"/>
          <w:numId w:val="1002"/>
        </w:numPr>
        <w:pStyle w:val="Compact"/>
      </w:pPr>
      <w:r>
        <w:t xml:space="preserve">Efficiency and innovation of the design solution.</w:t>
      </w:r>
    </w:p>
    <w:p>
      <w:pPr>
        <w:numPr>
          <w:ilvl w:val="0"/>
          <w:numId w:val="1002"/>
        </w:numPr>
        <w:pStyle w:val="Compact"/>
      </w:pPr>
      <w:r>
        <w:t xml:space="preserve">Time taken to diagnose and resolve the field issue.</w:t>
      </w:r>
    </w:p>
    <w:p>
      <w:pPr>
        <w:numPr>
          <w:ilvl w:val="0"/>
          <w:numId w:val="1002"/>
        </w:numPr>
        <w:pStyle w:val="Compact"/>
      </w:pPr>
      <w:r>
        <w:t xml:space="preserve">Adherence to safety protocols.</w:t>
      </w:r>
    </w:p>
    <w:p>
      <w:pPr>
        <w:pStyle w:val="FirstParagraph"/>
      </w:pPr>
      <w:r>
        <w:t xml:space="preserve">All data will be analyzed by a panel of senior Mechanical Engineers to ensure objectivity and fairness. The results will be compared against predefined benchmarks to determine the engineer's competency level.</w:t>
      </w:r>
    </w:p>
    <w:bookmarkEnd w:id="29"/>
    <w:bookmarkStart w:id="30" w:name="safety-and-ethical-considerations"/>
    <w:p>
      <w:pPr>
        <w:pStyle w:val="Heading2"/>
      </w:pPr>
      <w:r>
        <w:t xml:space="preserve">6. Safety and Ethical Considerations</w:t>
      </w:r>
    </w:p>
    <w:p>
      <w:pPr>
        <w:pStyle w:val="FirstParagraph"/>
      </w:pPr>
      <w:r>
        <w:t xml:space="preserve">Safety is paramount in this experiment. All participants must wear appropriate personal protective equipment (PPE), including safety glasses, gloves, and steel-toed boots. The laboratory and field sites will be inspected for hazards before the experiment begins.</w:t>
      </w:r>
    </w:p>
    <w:p>
      <w:pPr>
        <w:pStyle w:val="BodyText"/>
      </w:pPr>
      <w:r>
        <w:t xml:space="preserve">Ethical considerations include maintaining confidentiality of the engineer's performance data and ensuring that the assessment process is free from bias. The protocol adheres to the ethical guidelines set by the Sudanese Engineers Syndicate.</w:t>
      </w:r>
    </w:p>
    <w:bookmarkEnd w:id="30"/>
    <w:bookmarkStart w:id="31" w:name="conclusion-and-reporting"/>
    <w:p>
      <w:pPr>
        <w:pStyle w:val="Heading2"/>
      </w:pPr>
      <w:r>
        <w:t xml:space="preserve">7. Conclusion and Reporting</w:t>
      </w:r>
    </w:p>
    <w:p>
      <w:pPr>
        <w:pStyle w:val="FirstParagraph"/>
      </w:pPr>
      <w:r>
        <w:t xml:space="preserve">Upon completion of the experiment, a detailed report will be generated summarizing the findings. The report will include the engineer's strengths, areas for improvement, and an overall competency rating. This document will serve as an official record for certification and employment purposes in Sudan Khartoum.</w:t>
      </w:r>
    </w:p>
    <w:p>
      <w:pPr>
        <w:pStyle w:val="BodyText"/>
      </w:pPr>
      <w:r>
        <w:t xml:space="preserve">This Experiment Protocol ensures that Mechanical Engineers in the region are well-equipped to contribute to the nation's development through safe, efficient, and innovative engineering practices.</w:t>
      </w:r>
    </w:p>
    <w:bookmarkEnd w:id="31"/>
    <w:p>
      <w:pPr>
        <w:pStyle w:val="BodyText"/>
      </w:pPr>
      <w:r>
        <w:rPr>
          <w:bCs/>
          <w:b/>
        </w:rPr>
        <w:t xml:space="preserve">Lead Examiner: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Mechanical Engineer Candidate:</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Sudan Khartoum</dc:title>
  <dc:creator/>
  <dc:language>en</dc:language>
  <cp:keywords/>
  <dcterms:created xsi:type="dcterms:W3CDTF">2026-10-10T00:31:51Z</dcterms:created>
  <dcterms:modified xsi:type="dcterms:W3CDTF">2026-10-10T00:31:51Z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