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Algiers,</w:t>
      </w:r>
      <w:r>
        <w:t xml:space="preserve"> </w:t>
      </w:r>
      <w:r>
        <w:t xml:space="preserve">Algeria</w:t>
      </w:r>
    </w:p>
    <w:bookmarkStart w:id="20" w:name="Xb1da8ff4feac401008db0c3cf800863faf8ba1c"/>
    <w:p>
      <w:pPr>
        <w:pStyle w:val="Heading1"/>
      </w:pPr>
      <w:r>
        <w:t xml:space="preserve">Experiment Protocol: Mechatronics Engineer</w:t>
      </w:r>
    </w:p>
    <w:p>
      <w:pPr>
        <w:pStyle w:val="FirstParagraph"/>
      </w:pPr>
      <w:r>
        <w:rPr>
          <w:bCs/>
          <w:b/>
        </w:rPr>
        <w:t xml:space="preserve">Location:</w:t>
      </w:r>
      <w:r>
        <w:t xml:space="preserve"> </w:t>
      </w:r>
      <w:r>
        <w:t xml:space="preserve">Algiers, Algeria</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MECH-ALG-2023-001</w:t>
      </w:r>
    </w:p>
    <w:bookmarkEnd w:id="20"/>
    <w:p>
      <w:pPr>
        <w:pStyle w:val="BodyText"/>
      </w:pPr>
      <w:r>
        <w:t xml:space="preserve">1. Introduction and Objective</w:t>
      </w:r>
    </w:p>
    <w:p>
      <w:pPr>
        <w:pStyle w:val="BodyText"/>
      </w:pPr>
      <w:r>
        <w:t xml:space="preserve">This Experiment Protocol outlines the procedures, safety measures, and technical requirements for a Mechatronics Engineer conducting advanced automation testing in Algiers, Algeria. The primary objective is to evaluate the performance of an integrated robotic assembly line under local environmental conditions, specifically focusing on temperature variations and power stability common in the Algiers industrial zone.</w:t>
      </w:r>
    </w:p>
    <w:p>
      <w:pPr>
        <w:pStyle w:val="BodyText"/>
      </w:pPr>
      <w:r>
        <w:t xml:space="preserve">The Mechatronics Engineer is responsible for ensuring that the mechanical, electronic, and software components function cohesively. This protocol adheres to international standards (ISO) and local Algerian regulations regarding industrial safety and electrical installations.</w:t>
      </w:r>
    </w:p>
    <w:p>
      <w:pPr>
        <w:pStyle w:val="BodyText"/>
      </w:pPr>
      <w:r>
        <w:t xml:space="preserve">2. Scope and Responsibilities</w:t>
      </w:r>
    </w:p>
    <w:p>
      <w:pPr>
        <w:pStyle w:val="BodyText"/>
      </w:pPr>
      <w:r>
        <w:t xml:space="preserve">This protocol applies to all testing phases conducted at the designated facility in Algiers. The Mechatronics Engineer must:</w:t>
      </w:r>
    </w:p>
    <w:p>
      <w:pPr>
        <w:numPr>
          <w:ilvl w:val="0"/>
          <w:numId w:val="1001"/>
        </w:numPr>
        <w:pStyle w:val="Compact"/>
      </w:pPr>
      <w:r>
        <w:t xml:space="preserve">Verify all hardware components before installation.</w:t>
      </w:r>
    </w:p>
    <w:p>
      <w:pPr>
        <w:numPr>
          <w:ilvl w:val="0"/>
          <w:numId w:val="1001"/>
        </w:numPr>
        <w:pStyle w:val="Compact"/>
      </w:pPr>
      <w:r>
        <w:t xml:space="preserve">Program and debug the PLC (Programmable Logic Controller) systems.</w:t>
      </w:r>
    </w:p>
    <w:p>
      <w:pPr>
        <w:numPr>
          <w:ilvl w:val="0"/>
          <w:numId w:val="1001"/>
        </w:numPr>
        <w:pStyle w:val="Compact"/>
      </w:pPr>
      <w:r>
        <w:t xml:space="preserve">Monitor sensor data and actuator responses in real-time.</w:t>
      </w:r>
    </w:p>
    <w:p>
      <w:pPr>
        <w:numPr>
          <w:ilvl w:val="0"/>
          <w:numId w:val="1001"/>
        </w:numPr>
        <w:pStyle w:val="Compact"/>
      </w:pPr>
      <w:r>
        <w:t xml:space="preserve">Ensure compliance with Algerian labor laws and workplace safety standards.</w:t>
      </w:r>
    </w:p>
    <w:p>
      <w:pPr>
        <w:pStyle w:val="FirstParagraph"/>
      </w:pPr>
      <w:r>
        <w:t xml:space="preserve">3.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Industrial Robot Arm</w:t>
            </w:r>
          </w:p>
        </w:tc>
        <w:tc>
          <w:tcPr/>
          <w:p>
            <w:pPr>
              <w:pStyle w:val="Compact"/>
              <w:jc w:val="left"/>
            </w:pPr>
            <w:r>
              <w:t xml:space="preserve">6-axis, 10kg payload</w:t>
            </w:r>
          </w:p>
        </w:tc>
        <w:tc>
          <w:tcPr/>
          <w:p>
            <w:pPr>
              <w:pStyle w:val="Compact"/>
              <w:jc w:val="left"/>
            </w:pPr>
            <w:r>
              <w:t xml:space="preserve">1</w:t>
            </w:r>
          </w:p>
        </w:tc>
      </w:tr>
      <w:tr>
        <w:tc>
          <w:tcPr/>
          <w:p>
            <w:pPr>
              <w:pStyle w:val="Compact"/>
              <w:jc w:val="left"/>
            </w:pPr>
            <w:r>
              <w:t xml:space="preserve">PLC Controller</w:t>
            </w:r>
          </w:p>
        </w:tc>
        <w:tc>
          <w:tcPr/>
          <w:p>
            <w:pPr>
              <w:pStyle w:val="Compact"/>
              <w:jc w:val="left"/>
            </w:pPr>
            <w:r>
              <w:t xml:space="preserve">Siemens S7-1200 or equivalent</w:t>
            </w:r>
          </w:p>
        </w:tc>
        <w:tc>
          <w:tcPr/>
          <w:p>
            <w:pPr>
              <w:pStyle w:val="Compact"/>
              <w:jc w:val="left"/>
            </w:pPr>
            <w:r>
              <w:t xml:space="preserve">1</w:t>
            </w:r>
          </w:p>
        </w:tc>
      </w:tr>
      <w:tr>
        <w:tc>
          <w:tcPr/>
          <w:p>
            <w:pPr>
              <w:pStyle w:val="Compact"/>
              <w:jc w:val="left"/>
            </w:pPr>
            <w:r>
              <w:t xml:space="preserve">Sensors</w:t>
            </w:r>
          </w:p>
        </w:tc>
        <w:tc>
          <w:tcPr/>
          <w:p>
            <w:pPr>
              <w:pStyle w:val="Compact"/>
              <w:jc w:val="left"/>
            </w:pPr>
            <w:r>
              <w:t xml:space="preserve">Proximity, Temperature, Pressure</w:t>
            </w:r>
          </w:p>
        </w:tc>
        <w:tc>
          <w:tcPr/>
          <w:p>
            <w:pPr>
              <w:pStyle w:val="Compact"/>
              <w:jc w:val="left"/>
            </w:pPr>
            <w:r>
              <w:t xml:space="preserve">10</w:t>
            </w:r>
          </w:p>
        </w:tc>
      </w:tr>
      <w:tr>
        <w:tc>
          <w:tcPr/>
          <w:p>
            <w:pPr>
              <w:pStyle w:val="Compact"/>
              <w:jc w:val="left"/>
            </w:pPr>
            <w:r>
              <w:t xml:space="preserve">Power Supply</w:t>
            </w:r>
          </w:p>
        </w:tc>
        <w:tc>
          <w:tcPr/>
          <w:p>
            <w:pPr>
              <w:pStyle w:val="Compact"/>
              <w:jc w:val="left"/>
            </w:pPr>
            <w:r>
              <w:t xml:space="preserve">230V AC, 50Hz (Algerian Standard)</w:t>
            </w:r>
          </w:p>
        </w:tc>
        <w:tc>
          <w:tcPr/>
          <w:p>
            <w:pPr>
              <w:pStyle w:val="Compact"/>
              <w:jc w:val="left"/>
            </w:pPr>
            <w:r>
              <w:t xml:space="preserve">1</w:t>
            </w:r>
          </w:p>
        </w:tc>
      </w:tr>
      <w:tr>
        <w:tc>
          <w:tcPr/>
          <w:p>
            <w:pPr>
              <w:pStyle w:val="Compact"/>
              <w:jc w:val="left"/>
            </w:pPr>
            <w:r>
              <w:t xml:space="preserve">Safety Gear</w:t>
            </w:r>
          </w:p>
        </w:tc>
        <w:tc>
          <w:tcPr/>
          <w:p>
            <w:pPr>
              <w:pStyle w:val="Compact"/>
              <w:jc w:val="left"/>
            </w:pPr>
            <w:r>
              <w:t xml:space="preserve">Helmet, Gloves, Safety Glasses</w:t>
            </w:r>
          </w:p>
        </w:tc>
        <w:tc>
          <w:tcPr/>
          <w:p>
            <w:pPr>
              <w:pStyle w:val="Compact"/>
              <w:jc w:val="left"/>
            </w:pPr>
            <w:r>
              <w:t xml:space="preserve">As needed</w:t>
            </w:r>
          </w:p>
        </w:tc>
      </w:tr>
    </w:tbl>
    <w:p>
      <w:pPr>
        <w:pStyle w:val="BodyText"/>
      </w:pPr>
      <w:r>
        <w:t xml:space="preserve">4. Safety Precautions</w:t>
      </w:r>
    </w:p>
    <w:p>
      <w:pPr>
        <w:pStyle w:val="BodyText"/>
      </w:pPr>
      <w:r>
        <w:t xml:space="preserve">Safety is paramount in this experiment. The Mechatronics Engineer must adhere to the following:</w:t>
      </w:r>
    </w:p>
    <w:p>
      <w:pPr>
        <w:numPr>
          <w:ilvl w:val="0"/>
          <w:numId w:val="1002"/>
        </w:numPr>
        <w:pStyle w:val="Compact"/>
      </w:pPr>
      <w:r>
        <w:rPr>
          <w:bCs/>
          <w:b/>
        </w:rPr>
        <w:t xml:space="preserve">Electrical Safety:</w:t>
      </w:r>
      <w:r>
        <w:t xml:space="preserve"> </w:t>
      </w:r>
      <w:r>
        <w:t xml:space="preserve">Ensure all equipment is properly grounded according to Algerian electrical codes. Use insulated tools when working with live circuits.</w:t>
      </w:r>
    </w:p>
    <w:p>
      <w:pPr>
        <w:numPr>
          <w:ilvl w:val="0"/>
          <w:numId w:val="1002"/>
        </w:numPr>
        <w:pStyle w:val="Compact"/>
      </w:pPr>
      <w:r>
        <w:rPr>
          <w:bCs/>
          <w:b/>
        </w:rPr>
        <w:t xml:space="preserve">Mechanical Safety:</w:t>
      </w:r>
      <w:r>
        <w:t xml:space="preserve"> </w:t>
      </w:r>
      <w:r>
        <w:t xml:space="preserve">Keep safety guards in place during operation. Do not enter the robot's workspace while it is active.</w:t>
      </w:r>
    </w:p>
    <w:p>
      <w:pPr>
        <w:numPr>
          <w:ilvl w:val="0"/>
          <w:numId w:val="1002"/>
        </w:numPr>
        <w:pStyle w:val="Compact"/>
      </w:pPr>
      <w:r>
        <w:rPr>
          <w:bCs/>
          <w:b/>
        </w:rPr>
        <w:t xml:space="preserve">Environmental Safety:</w:t>
      </w:r>
      <w:r>
        <w:t xml:space="preserve"> </w:t>
      </w:r>
      <w:r>
        <w:t xml:space="preserve">Be aware of high temperatures in Algiers during summer months. Ensure adequate ventilation for electronic components.</w:t>
      </w:r>
    </w:p>
    <w:p>
      <w:pPr>
        <w:numPr>
          <w:ilvl w:val="0"/>
          <w:numId w:val="1002"/>
        </w:numPr>
        <w:pStyle w:val="Compact"/>
      </w:pPr>
      <w:r>
        <w:rPr>
          <w:bCs/>
          <w:b/>
        </w:rPr>
        <w:t xml:space="preserve">Emergency Procedures:</w:t>
      </w:r>
      <w:r>
        <w:t xml:space="preserve"> </w:t>
      </w:r>
      <w:r>
        <w:t xml:space="preserve">Know the location of emergency stop buttons and fire extinguishers. In case of an accident, contact local emergency services in Algiers immediately.</w:t>
      </w:r>
    </w:p>
    <w:p>
      <w:pPr>
        <w:pStyle w:val="FirstParagraph"/>
      </w:pPr>
      <w:r>
        <w:t xml:space="preserve">5. Experimental Procedure</w:t>
      </w:r>
    </w:p>
    <w:p>
      <w:pPr>
        <w:pStyle w:val="BodyText"/>
      </w:pPr>
      <w:r>
        <w:t xml:space="preserve">The experiment will be conducted in three phases:</w:t>
      </w:r>
    </w:p>
    <w:bookmarkStart w:id="21" w:name="phase-1-setup-and-calibration"/>
    <w:p>
      <w:pPr>
        <w:pStyle w:val="Heading3"/>
      </w:pPr>
      <w:r>
        <w:t xml:space="preserve">Phase 1: Setup and Calibration</w:t>
      </w:r>
    </w:p>
    <w:p>
      <w:pPr>
        <w:pStyle w:val="FirstParagraph"/>
      </w:pPr>
      <w:r>
        <w:t xml:space="preserve">The Mechatronics Engineer will install the robotic arm and connect it to the PLC. All sensors will be calibrated to ensure accurate readings. The power supply will be checked to confirm it meets the 230V AC, 50Hz standard used in Algeria.</w:t>
      </w:r>
    </w:p>
    <w:bookmarkEnd w:id="21"/>
    <w:bookmarkStart w:id="22" w:name="phase-2-programming-and-testing"/>
    <w:p>
      <w:pPr>
        <w:pStyle w:val="Heading3"/>
      </w:pPr>
      <w:r>
        <w:t xml:space="preserve">Phase 2: Programming and Testing</w:t>
      </w:r>
    </w:p>
    <w:p>
      <w:pPr>
        <w:pStyle w:val="FirstParagraph"/>
      </w:pPr>
      <w:r>
        <w:t xml:space="preserve">The engineer will upload the control program to the PLC. Initial tests will be performed at low speed to verify the robot's movements and sensor responses. Any errors will be logged and corrected.</w:t>
      </w:r>
    </w:p>
    <w:bookmarkEnd w:id="22"/>
    <w:bookmarkStart w:id="23" w:name="phase-3-performance-evaluation"/>
    <w:p>
      <w:pPr>
        <w:pStyle w:val="Heading3"/>
      </w:pPr>
      <w:r>
        <w:t xml:space="preserve">Phase 3: Performance Evaluation</w:t>
      </w:r>
    </w:p>
    <w:p>
      <w:pPr>
        <w:pStyle w:val="FirstParagraph"/>
      </w:pPr>
      <w:r>
        <w:t xml:space="preserve">The system will run at full operational speed for a period of 4 hours. Data on cycle time, energy consumption, and error rates will be collected. The Mechatronics Engineer will analyze this data to assess the system's efficiency and reliability.</w:t>
      </w:r>
    </w:p>
    <w:bookmarkEnd w:id="23"/>
    <w:p>
      <w:pPr>
        <w:pStyle w:val="BodyText"/>
      </w:pPr>
      <w:r>
        <w:t xml:space="preserve">6. Data Collection and Analysis</w:t>
      </w:r>
    </w:p>
    <w:p>
      <w:pPr>
        <w:pStyle w:val="BodyText"/>
      </w:pPr>
      <w:r>
        <w:t xml:space="preserve">All data will be recorded in a digital logbook. The Mechatronics Engineer must ensure that the data is accurate and complete. Key metrics to be analyzed include:</w:t>
      </w:r>
    </w:p>
    <w:p>
      <w:pPr>
        <w:numPr>
          <w:ilvl w:val="0"/>
          <w:numId w:val="1003"/>
        </w:numPr>
        <w:pStyle w:val="Compact"/>
      </w:pPr>
      <w:r>
        <w:t xml:space="preserve">Cycle time per operation</w:t>
      </w:r>
    </w:p>
    <w:p>
      <w:pPr>
        <w:numPr>
          <w:ilvl w:val="0"/>
          <w:numId w:val="1003"/>
        </w:numPr>
        <w:pStyle w:val="Compact"/>
      </w:pPr>
      <w:r>
        <w:t xml:space="preserve">Power consumption (kWh)</w:t>
      </w:r>
    </w:p>
    <w:p>
      <w:pPr>
        <w:numPr>
          <w:ilvl w:val="0"/>
          <w:numId w:val="1003"/>
        </w:numPr>
        <w:pStyle w:val="Compact"/>
      </w:pPr>
      <w:r>
        <w:t xml:space="preserve">Number of errors or malfunctions</w:t>
      </w:r>
    </w:p>
    <w:p>
      <w:pPr>
        <w:numPr>
          <w:ilvl w:val="0"/>
          <w:numId w:val="1003"/>
        </w:numPr>
        <w:pStyle w:val="Compact"/>
      </w:pPr>
      <w:r>
        <w:t xml:space="preserve">Temperature of critical components</w:t>
      </w:r>
    </w:p>
    <w:p>
      <w:pPr>
        <w:pStyle w:val="FirstParagraph"/>
      </w:pPr>
      <w:r>
        <w:t xml:space="preserve">The analysis will help determine if the system meets the required performance standards for industrial use in Algiers.</w:t>
      </w:r>
    </w:p>
    <w:p>
      <w:pPr>
        <w:pStyle w:val="BodyText"/>
      </w:pPr>
      <w:r>
        <w:t xml:space="preserve">7. Risk Assessment</w:t>
      </w:r>
    </w:p>
    <w:p>
      <w:pPr>
        <w:pStyle w:val="BodyText"/>
      </w:pPr>
      <w:r>
        <w:t xml:space="preserve">Potential risks and mitigation strategies are outlined below:</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Electrical shock</w:t>
            </w:r>
          </w:p>
        </w:tc>
        <w:tc>
          <w:tcPr/>
          <w:p>
            <w:pPr>
              <w:pStyle w:val="Compact"/>
              <w:jc w:val="left"/>
            </w:pPr>
            <w:r>
              <w:t xml:space="preserve">Use insulated tools and ensure proper grounding.</w:t>
            </w:r>
          </w:p>
        </w:tc>
      </w:tr>
      <w:tr>
        <w:tc>
          <w:tcPr/>
          <w:p>
            <w:pPr>
              <w:pStyle w:val="Compact"/>
              <w:jc w:val="left"/>
            </w:pPr>
            <w:r>
              <w:t xml:space="preserve">Mechanical injury</w:t>
            </w:r>
          </w:p>
        </w:tc>
        <w:tc>
          <w:tcPr/>
          <w:p>
            <w:pPr>
              <w:pStyle w:val="Compact"/>
              <w:jc w:val="left"/>
            </w:pPr>
            <w:r>
              <w:t xml:space="preserve">Keep safety guards in place and use emergency stop buttons.</w:t>
            </w:r>
          </w:p>
        </w:tc>
      </w:tr>
      <w:tr>
        <w:tc>
          <w:tcPr/>
          <w:p>
            <w:pPr>
              <w:pStyle w:val="Compact"/>
              <w:jc w:val="left"/>
            </w:pPr>
            <w:r>
              <w:t xml:space="preserve">System failure</w:t>
            </w:r>
          </w:p>
        </w:tc>
        <w:tc>
          <w:tcPr/>
          <w:p>
            <w:pPr>
              <w:pStyle w:val="Compact"/>
              <w:jc w:val="left"/>
            </w:pPr>
            <w:r>
              <w:t xml:space="preserve">Regular maintenance and backup systems.</w:t>
            </w:r>
          </w:p>
        </w:tc>
      </w:tr>
      <w:tr>
        <w:tc>
          <w:tcPr/>
          <w:p>
            <w:pPr>
              <w:pStyle w:val="Compact"/>
              <w:jc w:val="left"/>
            </w:pPr>
            <w:r>
              <w:t xml:space="preserve">Power fluctuation</w:t>
            </w:r>
          </w:p>
        </w:tc>
        <w:tc>
          <w:tcPr/>
          <w:p>
            <w:pPr>
              <w:pStyle w:val="Compact"/>
              <w:jc w:val="left"/>
            </w:pPr>
            <w:r>
              <w:t xml:space="preserve">Use a voltage stabilizer to protect sensitive electronics.</w:t>
            </w:r>
          </w:p>
        </w:tc>
      </w:tr>
    </w:tbl>
    <w:p>
      <w:pPr>
        <w:pStyle w:val="BodyText"/>
      </w:pPr>
      <w:r>
        <w:t xml:space="preserve">8. Conclusion and Reporting</w:t>
      </w:r>
    </w:p>
    <w:p>
      <w:pPr>
        <w:pStyle w:val="BodyText"/>
      </w:pPr>
      <w:r>
        <w:t xml:space="preserve">Upon completion of the experiment, the Mechatronics Engineer will prepare a detailed report summarizing the findings. This report will include recommendations for improvements and any necessary adjustments to the system. The report will be submitted to the project manager and relevant stakeholders in Algiers.</w:t>
      </w:r>
    </w:p>
    <w:p>
      <w:pPr>
        <w:pStyle w:val="BodyText"/>
      </w:pPr>
      <w:r>
        <w:rPr>
          <w:bCs/>
          <w:b/>
        </w:rPr>
        <w:t xml:space="preserve">Mechnatronics Engineer Signature:</w:t>
      </w:r>
    </w:p>
    <w:p>
      <w:pPr>
        <w:pStyle w:val="BodyText"/>
      </w:pPr>
      <w:r>
        <w:t xml:space="preserve">__________________________</w:t>
      </w:r>
    </w:p>
    <w:p>
      <w:pPr>
        <w:pStyle w:val="BodyText"/>
      </w:pPr>
      <w:r>
        <w:t xml:space="preserve">Date: ____________________</w:t>
      </w:r>
    </w:p>
    <w:p>
      <w:pPr>
        <w:pStyle w:val="BodyText"/>
      </w:pPr>
      <w:r>
        <w:rPr>
          <w:bCs/>
          <w:b/>
        </w:rPr>
        <w:t xml:space="preserve">Project Manager Signature:</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Algiers, Algeria</dc:title>
  <dc:creator/>
  <dc:language>en</dc:language>
  <cp:keywords/>
  <dcterms:created xsi:type="dcterms:W3CDTF">2026-10-10T03:04:44Z</dcterms:created>
  <dcterms:modified xsi:type="dcterms:W3CDTF">2026-10-10T03:04:44Z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