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w:t>
      </w:r>
      <w:r>
        <w:t xml:space="preserve"> </w:t>
      </w:r>
      <w:r>
        <w:t xml:space="preserve">Canada</w:t>
      </w:r>
      <w:r>
        <w:t xml:space="preserve"> </w:t>
      </w:r>
      <w:r>
        <w:t xml:space="preserve">Montreal</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Advanced Robotic Manipulation System for Industrial Automation</w:t>
      </w:r>
    </w:p>
    <w:p>
      <w:pPr>
        <w:pStyle w:val="BodyText"/>
      </w:pPr>
      <w:r>
        <w:rPr>
          <w:bCs/>
          <w:b/>
        </w:rPr>
        <w:t xml:space="preserve">Location:</w:t>
      </w:r>
      <w:r>
        <w:t xml:space="preserve"> </w:t>
      </w:r>
      <w:r>
        <w:t xml:space="preserve">Canada Montreal, Quebec</w:t>
      </w:r>
    </w:p>
    <w:p>
      <w:pPr>
        <w:pStyle w:val="BodyText"/>
      </w:pPr>
      <w:r>
        <w:rPr>
          <w:bCs/>
          <w:b/>
        </w:rPr>
        <w:t xml:space="preserve">Lead Engineer:</w:t>
      </w:r>
      <w:r>
        <w:t xml:space="preserve"> </w:t>
      </w:r>
      <w:r>
        <w:t xml:space="preserve">[Name], Mechatronics Engineer</w:t>
      </w:r>
    </w:p>
    <w:p>
      <w:pPr>
        <w:pStyle w:val="BodyText"/>
      </w:pPr>
      <w:r>
        <w:rPr>
          <w:bCs/>
          <w:b/>
        </w:rPr>
        <w:t xml:space="preserve">Date:</w:t>
      </w:r>
      <w:r>
        <w:t xml:space="preserve"> </w:t>
      </w:r>
      <w:r>
        <w:t xml:space="preserve">[Insert Date]</w:t>
      </w:r>
    </w:p>
    <w:bookmarkEnd w:id="20"/>
    <w:bookmarkStart w:id="21" w:name="introduction"/>
    <w:p>
      <w:pPr>
        <w:pStyle w:val="Heading2"/>
      </w:pPr>
      <w:r>
        <w:t xml:space="preserve">1. Introduction</w:t>
      </w:r>
    </w:p>
    <w:p>
      <w:pPr>
        <w:pStyle w:val="FirstParagraph"/>
      </w:pPr>
      <w:r>
        <w:t xml:space="preserve">This Experiment Protocol outlines the procedures, objectives, and safety measures for testing an advanced robotic manipulation system designed for industrial automation. The experiment is conducted in Canada Montreal, leveraging the region's robust infrastructure for engineering research and development. The primary goal is to evaluate the performance, reliability, and safety of the system under controlled conditions.</w:t>
      </w:r>
    </w:p>
    <w:p>
      <w:pPr>
        <w:pStyle w:val="BodyText"/>
      </w:pPr>
      <w:r>
        <w:t xml:space="preserve">The Mechatronics Engineer leading this project is responsible for ensuring that all aspects of the experiment adhere to international standards and local regulations applicable in Canada Montreal. This includes compliance with electrical safety codes, mechanical design standards, and environmental considerations.</w:t>
      </w:r>
    </w:p>
    <w:bookmarkEnd w:id="21"/>
    <w:bookmarkStart w:id="22" w:name="objectives"/>
    <w:p>
      <w:pPr>
        <w:pStyle w:val="Heading2"/>
      </w:pPr>
      <w:r>
        <w:t xml:space="preserve">2. Objectives</w:t>
      </w:r>
    </w:p>
    <w:p>
      <w:pPr>
        <w:pStyle w:val="FirstParagraph"/>
      </w:pPr>
      <w:r>
        <w:t xml:space="preserve">The objectives of this experiment are as follows:</w:t>
      </w:r>
    </w:p>
    <w:p>
      <w:pPr>
        <w:numPr>
          <w:ilvl w:val="0"/>
          <w:numId w:val="1001"/>
        </w:numPr>
        <w:pStyle w:val="Compact"/>
      </w:pPr>
      <w:r>
        <w:t xml:space="preserve">To assess the precision and accuracy of the robotic arm in performing repetitive tasks.</w:t>
      </w:r>
    </w:p>
    <w:p>
      <w:pPr>
        <w:numPr>
          <w:ilvl w:val="0"/>
          <w:numId w:val="1001"/>
        </w:numPr>
        <w:pStyle w:val="Compact"/>
      </w:pPr>
      <w:r>
        <w:t xml:space="preserve">To evaluate the system's response time and adaptability to dynamic environments.</w:t>
      </w:r>
    </w:p>
    <w:p>
      <w:pPr>
        <w:numPr>
          <w:ilvl w:val="0"/>
          <w:numId w:val="1001"/>
        </w:numPr>
        <w:pStyle w:val="Compact"/>
      </w:pPr>
      <w:r>
        <w:t xml:space="preserve">To verify the integration of sensors, actuators, and control algorithms.</w:t>
      </w:r>
    </w:p>
    <w:p>
      <w:pPr>
        <w:numPr>
          <w:ilvl w:val="0"/>
          <w:numId w:val="1001"/>
        </w:numPr>
        <w:pStyle w:val="Compact"/>
      </w:pPr>
      <w:r>
        <w:t xml:space="preserve">To ensure compliance with safety standards specific to Canada Montreal.</w:t>
      </w:r>
    </w:p>
    <w:bookmarkEnd w:id="22"/>
    <w:bookmarkStart w:id="23" w:name="scope"/>
    <w:p>
      <w:pPr>
        <w:pStyle w:val="Heading2"/>
      </w:pPr>
      <w:r>
        <w:t xml:space="preserve">3. Scope</w:t>
      </w:r>
    </w:p>
    <w:p>
      <w:pPr>
        <w:pStyle w:val="FirstParagraph"/>
      </w:pPr>
      <w:r>
        <w:t xml:space="preserve">This experiment focuses on the following components of the robotic manipulation system:</w:t>
      </w:r>
    </w:p>
    <w:p>
      <w:pPr>
        <w:numPr>
          <w:ilvl w:val="0"/>
          <w:numId w:val="1002"/>
        </w:numPr>
        <w:pStyle w:val="Compact"/>
      </w:pPr>
      <w:r>
        <w:t xml:space="preserve">Mechanical structure and kinematics.</w:t>
      </w:r>
    </w:p>
    <w:p>
      <w:pPr>
        <w:numPr>
          <w:ilvl w:val="0"/>
          <w:numId w:val="1002"/>
        </w:numPr>
        <w:pStyle w:val="Compact"/>
      </w:pPr>
      <w:r>
        <w:t xml:space="preserve">Electrical systems, including power supply and wiring.</w:t>
      </w:r>
    </w:p>
    <w:p>
      <w:pPr>
        <w:numPr>
          <w:ilvl w:val="0"/>
          <w:numId w:val="1002"/>
        </w:numPr>
        <w:pStyle w:val="Compact"/>
      </w:pPr>
      <w:r>
        <w:t xml:space="preserve">Control algorithms and software integration.</w:t>
      </w:r>
    </w:p>
    <w:p>
      <w:pPr>
        <w:numPr>
          <w:ilvl w:val="0"/>
          <w:numId w:val="1002"/>
        </w:numPr>
        <w:pStyle w:val="Compact"/>
      </w:pPr>
      <w:r>
        <w:t xml:space="preserve">Sensor feedback mechanisms.</w:t>
      </w:r>
    </w:p>
    <w:p>
      <w:pPr>
        <w:pStyle w:val="FirstParagraph"/>
      </w:pPr>
      <w:r>
        <w:t xml:space="preserve">The scope excludes external factors such as network connectivity issues or third-party software dependencies unless explicitly stated.</w:t>
      </w:r>
    </w:p>
    <w:bookmarkEnd w:id="23"/>
    <w:bookmarkStart w:id="26" w:name="methodology"/>
    <w:p>
      <w:pPr>
        <w:pStyle w:val="Heading2"/>
      </w:pPr>
      <w:r>
        <w:t xml:space="preserve">4. Methodology</w:t>
      </w:r>
    </w:p>
    <w:bookmarkStart w:id="24" w:name="experimental-setup"/>
    <w:p>
      <w:pPr>
        <w:pStyle w:val="Heading3"/>
      </w:pPr>
      <w:r>
        <w:t xml:space="preserve">4.1 Experimental Setup</w:t>
      </w:r>
    </w:p>
    <w:p>
      <w:pPr>
        <w:pStyle w:val="FirstParagraph"/>
      </w:pPr>
      <w:r>
        <w:t xml:space="preserve">The experiment will be conducted in a dedicated laboratory facility located in Canada Montreal. The setup includes:</w:t>
      </w:r>
    </w:p>
    <w:p>
      <w:pPr>
        <w:numPr>
          <w:ilvl w:val="0"/>
          <w:numId w:val="1003"/>
        </w:numPr>
        <w:pStyle w:val="Compact"/>
      </w:pPr>
      <w:r>
        <w:t xml:space="preserve">A robotic arm equipped with six degrees of freedom.</w:t>
      </w:r>
    </w:p>
    <w:p>
      <w:pPr>
        <w:numPr>
          <w:ilvl w:val="0"/>
          <w:numId w:val="1003"/>
        </w:numPr>
        <w:pStyle w:val="Compact"/>
      </w:pPr>
      <w:r>
        <w:t xml:space="preserve">High-resolution cameras for motion tracking.</w:t>
      </w:r>
    </w:p>
    <w:p>
      <w:pPr>
        <w:numPr>
          <w:ilvl w:val="0"/>
          <w:numId w:val="1003"/>
        </w:numPr>
        <w:pStyle w:val="Compact"/>
      </w:pPr>
      <w:r>
        <w:t xml:space="preserve">Force-torque sensors for load measurement.</w:t>
      </w:r>
    </w:p>
    <w:p>
      <w:pPr>
        <w:numPr>
          <w:ilvl w:val="0"/>
          <w:numId w:val="1003"/>
        </w:numPr>
        <w:pStyle w:val="Compact"/>
      </w:pPr>
      <w:r>
        <w:t xml:space="preserve">A programmable logic controller (PLC) for system control.</w:t>
      </w:r>
    </w:p>
    <w:p>
      <w:pPr>
        <w:pStyle w:val="FirstParagraph"/>
      </w:pPr>
      <w:r>
        <w:t xml:space="preserve">All equipment will be calibrated prior to the experiment to ensure accurate data collection.</w:t>
      </w:r>
    </w:p>
    <w:bookmarkEnd w:id="24"/>
    <w:bookmarkStart w:id="25" w:name="procedure"/>
    <w:p>
      <w:pPr>
        <w:pStyle w:val="Heading3"/>
      </w:pPr>
      <w:r>
        <w:t xml:space="preserve">4.2 Procedure</w:t>
      </w:r>
    </w:p>
    <w:p>
      <w:pPr>
        <w:pStyle w:val="FirstParagraph"/>
      </w:pPr>
      <w:r>
        <w:t xml:space="preserve">The experiment will proceed in the following steps:</w:t>
      </w:r>
    </w:p>
    <w:p>
      <w:pPr>
        <w:numPr>
          <w:ilvl w:val="0"/>
          <w:numId w:val="1004"/>
        </w:numPr>
        <w:pStyle w:val="Compact"/>
      </w:pPr>
      <w:r>
        <w:t xml:space="preserve">Initialize the robotic arm and verify its operational status.</w:t>
      </w:r>
    </w:p>
    <w:p>
      <w:pPr>
        <w:numPr>
          <w:ilvl w:val="0"/>
          <w:numId w:val="1004"/>
        </w:numPr>
        <w:pStyle w:val="Compact"/>
      </w:pPr>
      <w:r>
        <w:t xml:space="preserve">Program the arm to perform a series of predefined tasks, such as pick-and-place operations.</w:t>
      </w:r>
    </w:p>
    <w:p>
      <w:pPr>
        <w:numPr>
          <w:ilvl w:val="0"/>
          <w:numId w:val="1004"/>
        </w:numPr>
        <w:pStyle w:val="Compact"/>
      </w:pPr>
      <w:r>
        <w:t xml:space="preserve">Record data on position accuracy, speed, and force applied during each task.</w:t>
      </w:r>
    </w:p>
    <w:p>
      <w:pPr>
        <w:numPr>
          <w:ilvl w:val="0"/>
          <w:numId w:val="1004"/>
        </w:numPr>
        <w:pStyle w:val="Compact"/>
      </w:pPr>
      <w:r>
        <w:t xml:space="preserve">Introduce controlled disturbances to test the system's adaptability.</w:t>
      </w:r>
    </w:p>
    <w:p>
      <w:pPr>
        <w:numPr>
          <w:ilvl w:val="0"/>
          <w:numId w:val="1004"/>
        </w:numPr>
        <w:pStyle w:val="Compact"/>
      </w:pPr>
      <w:r>
        <w:t xml:space="preserve">Analyze the collected data to identify areas for improvement.</w:t>
      </w:r>
    </w:p>
    <w:bookmarkEnd w:id="25"/>
    <w:bookmarkEnd w:id="26"/>
    <w:bookmarkStart w:id="27" w:name="safety-considerations"/>
    <w:p>
      <w:pPr>
        <w:pStyle w:val="Heading2"/>
      </w:pPr>
      <w:r>
        <w:t xml:space="preserve">5. Safety Considerations</w:t>
      </w:r>
    </w:p>
    <w:p>
      <w:pPr>
        <w:pStyle w:val="FirstParagraph"/>
      </w:pPr>
      <w:r>
        <w:t xml:space="preserve">Safety is a paramount concern in this experiment. The following measures will be implemented:</w:t>
      </w:r>
    </w:p>
    <w:p>
      <w:pPr>
        <w:numPr>
          <w:ilvl w:val="0"/>
          <w:numId w:val="1005"/>
        </w:numPr>
        <w:pStyle w:val="Compact"/>
      </w:pPr>
      <w:r>
        <w:t xml:space="preserve">All personnel must wear appropriate personal protective equipment (PPE), including safety glasses and gloves.</w:t>
      </w:r>
    </w:p>
    <w:p>
      <w:pPr>
        <w:numPr>
          <w:ilvl w:val="0"/>
          <w:numId w:val="1005"/>
        </w:numPr>
        <w:pStyle w:val="Compact"/>
      </w:pPr>
      <w:r>
        <w:t xml:space="preserve">The robotic arm will operate within a fenced enclosure to prevent accidental contact.</w:t>
      </w:r>
    </w:p>
    <w:p>
      <w:pPr>
        <w:numPr>
          <w:ilvl w:val="0"/>
          <w:numId w:val="1005"/>
        </w:numPr>
        <w:pStyle w:val="Compact"/>
      </w:pPr>
      <w:r>
        <w:t xml:space="preserve">An emergency stop button will be accessible at all times.</w:t>
      </w:r>
    </w:p>
    <w:p>
      <w:pPr>
        <w:numPr>
          <w:ilvl w:val="0"/>
          <w:numId w:val="1005"/>
        </w:numPr>
        <w:pStyle w:val="Compact"/>
      </w:pPr>
      <w:r>
        <w:t xml:space="preserve">Regular inspections will be conducted to ensure the integrity of the mechanical and electrical systems.</w:t>
      </w:r>
    </w:p>
    <w:p>
      <w:pPr>
        <w:pStyle w:val="FirstParagraph"/>
      </w:pPr>
      <w:r>
        <w:t xml:space="preserve">These measures align with the safety standards enforced in Canada Montreal, ensuring a secure environment for all participants.</w:t>
      </w:r>
    </w:p>
    <w:bookmarkEnd w:id="27"/>
    <w:bookmarkStart w:id="28" w:name="data-collection-and-analysis"/>
    <w:p>
      <w:pPr>
        <w:pStyle w:val="Heading2"/>
      </w:pPr>
      <w:r>
        <w:t xml:space="preserve">6. Data Collection and Analysis</w:t>
      </w:r>
    </w:p>
    <w:p>
      <w:pPr>
        <w:pStyle w:val="FirstParagraph"/>
      </w:pPr>
      <w:r>
        <w:t xml:space="preserve">Data will be collected using high-precision instruments and stored in a secure database. Key metrics include:</w:t>
      </w:r>
    </w:p>
    <w:p>
      <w:pPr>
        <w:numPr>
          <w:ilvl w:val="0"/>
          <w:numId w:val="1006"/>
        </w:numPr>
        <w:pStyle w:val="Compact"/>
      </w:pPr>
      <w:r>
        <w:t xml:space="preserve">Positional accuracy (measured in millimeters).</w:t>
      </w:r>
    </w:p>
    <w:p>
      <w:pPr>
        <w:numPr>
          <w:ilvl w:val="0"/>
          <w:numId w:val="1006"/>
        </w:numPr>
        <w:pStyle w:val="Compact"/>
      </w:pPr>
      <w:r>
        <w:t xml:space="preserve">Response time (measured in milliseconds).</w:t>
      </w:r>
    </w:p>
    <w:p>
      <w:pPr>
        <w:numPr>
          <w:ilvl w:val="0"/>
          <w:numId w:val="1006"/>
        </w:numPr>
        <w:pStyle w:val="Compact"/>
      </w:pPr>
      <w:r>
        <w:t xml:space="preserve">Force applied during tasks (measured in Newtons).</w:t>
      </w:r>
    </w:p>
    <w:p>
      <w:pPr>
        <w:pStyle w:val="FirstParagraph"/>
      </w:pPr>
      <w:r>
        <w:t xml:space="preserve">The Mechatronics Engineer will analyze the data using statistical methods to determine the system's performance characteristics. Any anomalies or deviations from expected results will be documented and investigated.</w:t>
      </w:r>
    </w:p>
    <w:bookmarkEnd w:id="28"/>
    <w:bookmarkStart w:id="29" w:name="expected-outcomes"/>
    <w:p>
      <w:pPr>
        <w:pStyle w:val="Heading2"/>
      </w:pPr>
      <w:r>
        <w:t xml:space="preserve">7. Expected Outcomes</w:t>
      </w:r>
    </w:p>
    <w:p>
      <w:pPr>
        <w:pStyle w:val="FirstParagraph"/>
      </w:pPr>
      <w:r>
        <w:t xml:space="preserve">The expected outcomes of this experiment are:</w:t>
      </w:r>
    </w:p>
    <w:p>
      <w:pPr>
        <w:numPr>
          <w:ilvl w:val="0"/>
          <w:numId w:val="1007"/>
        </w:numPr>
        <w:pStyle w:val="Compact"/>
      </w:pPr>
      <w:r>
        <w:t xml:space="preserve">Validation of the robotic arm's ability to perform tasks with high precision and reliability.</w:t>
      </w:r>
    </w:p>
    <w:p>
      <w:pPr>
        <w:numPr>
          <w:ilvl w:val="0"/>
          <w:numId w:val="1007"/>
        </w:numPr>
        <w:pStyle w:val="Compact"/>
      </w:pPr>
      <w:r>
        <w:t xml:space="preserve">Identification of potential improvements in the system's design or control algorithms.</w:t>
      </w:r>
    </w:p>
    <w:p>
      <w:pPr>
        <w:numPr>
          <w:ilvl w:val="0"/>
          <w:numId w:val="1007"/>
        </w:numPr>
        <w:pStyle w:val="Compact"/>
      </w:pPr>
      <w:r>
        <w:t xml:space="preserve">Compliance with safety and performance standards applicable in Canada Montreal.</w:t>
      </w:r>
    </w:p>
    <w:bookmarkEnd w:id="29"/>
    <w:bookmarkStart w:id="30" w:name="conclusion"/>
    <w:p>
      <w:pPr>
        <w:pStyle w:val="Heading2"/>
      </w:pPr>
      <w:r>
        <w:t xml:space="preserve">8. Conclusion</w:t>
      </w:r>
    </w:p>
    <w:p>
      <w:pPr>
        <w:pStyle w:val="FirstParagraph"/>
      </w:pPr>
      <w:r>
        <w:t xml:space="preserve">This Experiment Protocol provides a comprehensive framework for testing the advanced robotic manipulation system. By adhering to the outlined procedures and safety measures, the Mechatronics Engineer ensures that the experiment is conducted efficiently and effectively. The results will contribute to the advancement of industrial automation technologies in Canada Montreal and beyond.</w:t>
      </w:r>
    </w:p>
    <w:bookmarkEnd w:id="30"/>
    <w:p>
      <w:pPr>
        <w:pStyle w:val="BodyText"/>
      </w:pPr>
      <w:r>
        <w:rPr>
          <w:bCs/>
          <w:b/>
        </w:rPr>
        <w:t xml:space="preserve">Prepared by:</w:t>
      </w:r>
    </w:p>
    <w:p>
      <w:pPr>
        <w:pStyle w:val="BodyText"/>
      </w:pPr>
      <w:r>
        <w:t xml:space="preserve">[Name], Mechatronics Engineer</w:t>
      </w:r>
    </w:p>
    <w:p>
      <w:pPr>
        <w:pStyle w:val="BodyText"/>
      </w:pPr>
      <w:r>
        <w:rPr>
          <w:bCs/>
          <w:b/>
        </w:rPr>
        <w:t xml:space="preserve">Reviewed by:</w:t>
      </w:r>
    </w:p>
    <w:p>
      <w:pPr>
        <w:pStyle w:val="BodyText"/>
      </w:pPr>
      <w:r>
        <w:t xml:space="preserve">[Name], Senior Engineer</w:t>
      </w:r>
    </w:p>
    <w:p>
      <w:pPr>
        <w:pStyle w:val="BodyText"/>
      </w:pPr>
      <w:r>
        <w:rPr>
          <w:bCs/>
          <w:b/>
        </w:rPr>
        <w:t xml:space="preserve">Approved by:</w:t>
      </w:r>
    </w:p>
    <w:p>
      <w:pPr>
        <w:pStyle w:val="BodyText"/>
      </w:pPr>
      <w:r>
        <w:t xml:space="preserve">[Name], Project Manager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 Canada Montreal</dc:title>
  <dc:creator/>
  <dc:language>en</dc:language>
  <cp:keywords/>
  <dcterms:created xsi:type="dcterms:W3CDTF">2026-10-10T03:34:22Z</dcterms:created>
  <dcterms:modified xsi:type="dcterms:W3CDTF">2026-10-10T03:34:22Z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