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Chile</w:t>
      </w:r>
      <w:r>
        <w:t xml:space="preserve"> </w:t>
      </w:r>
      <w:r>
        <w:t xml:space="preserve">Santiago</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Optimization of Industrial Automation Systems for Manufacturing in Chile Santiago</w:t>
      </w:r>
    </w:p>
    <w:p>
      <w:pPr>
        <w:pStyle w:val="BodyText"/>
      </w:pPr>
      <w:r>
        <w:rPr>
          <w:bCs/>
          <w:b/>
        </w:rPr>
        <w:t xml:space="preserve">Lead Engineer:</w:t>
      </w:r>
      <w:r>
        <w:t xml:space="preserve"> </w:t>
      </w:r>
      <w:r>
        <w:t xml:space="preserve">Mechatronics Engineer</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and methodologies to be followed by a Mechatronics Engineer in the development and testing of advanced automation systems tailored for industrial applications in Chile Santiago. The primary objective is to enhance operational efficiency, reduce downtime, and improve product quality in manufacturing environments. Given the unique geographical and economic context of Chile Santiago, this protocol emphasizes adaptability to local conditions, including regulatory standards, environmental factors, and workforce capabilities.</w:t>
      </w:r>
    </w:p>
    <w:p>
      <w:pPr>
        <w:pStyle w:val="BodyText"/>
      </w:pPr>
      <w:r>
        <w:t xml:space="preserve">The role of the Mechatronics Engineer is pivotal in integrating mechanical, electrical, and software components into cohesive systems. This document serves as a comprehensive guide to ensure consistency, safety, and accuracy throughout the experimental process.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design and implement a mechatronic system capable of automating repetitive tasks in a manufacturing setting.</w:t>
      </w:r>
    </w:p>
    <w:p>
      <w:pPr>
        <w:numPr>
          <w:ilvl w:val="0"/>
          <w:numId w:val="1001"/>
        </w:numPr>
        <w:pStyle w:val="Compact"/>
      </w:pPr>
      <w:r>
        <w:t xml:space="preserve">To evaluate the performance of the system under varying operational conditions typical of Chile Santiago.</w:t>
      </w:r>
    </w:p>
    <w:p>
      <w:pPr>
        <w:numPr>
          <w:ilvl w:val="0"/>
          <w:numId w:val="1001"/>
        </w:numPr>
        <w:pStyle w:val="Compact"/>
      </w:pPr>
      <w:r>
        <w:t xml:space="preserve">To assess the impact of the system on productivity, energy consumption, and maintenance requirements.</w:t>
      </w:r>
    </w:p>
    <w:p>
      <w:pPr>
        <w:numPr>
          <w:ilvl w:val="0"/>
          <w:numId w:val="1001"/>
        </w:numPr>
        <w:pStyle w:val="Compact"/>
      </w:pPr>
      <w:r>
        <w:t xml:space="preserve">To ensure compliance with Chilean industrial standards and safety regulations.</w:t>
      </w:r>
    </w:p>
    <w:p>
      <w:pPr>
        <w:pStyle w:val="FirstParagraph"/>
      </w:pPr>
      <w:r>
        <w:t xml:space="preserve">3. Scope</w:t>
      </w:r>
    </w:p>
    <w:p>
      <w:pPr>
        <w:pStyle w:val="BodyText"/>
      </w:pPr>
      <w:r>
        <w:t xml:space="preserve">This protocol applies to all phases of the project, including system design, component selection, assembly, testing, and data analysis. It is specifically tailored for implementation in industrial facilities located in Chile Santiago, taking into account local infrastructure, climate, and regulatory frameworks. The Mechatronics Engineer will oversee all technical aspects of the experiment, ensuring alignment with project goals and stakeholder expectations.</w:t>
      </w:r>
    </w:p>
    <w:p>
      <w:pPr>
        <w:pStyle w:val="BodyText"/>
      </w:pPr>
      <w:r>
        <w:t xml:space="preserve">4. Methodology</w:t>
      </w:r>
    </w:p>
    <w:p>
      <w:pPr>
        <w:pStyle w:val="BodyText"/>
      </w:pPr>
      <w:r>
        <w:t xml:space="preserve">The methodology consists of the following steps:</w:t>
      </w:r>
    </w:p>
    <w:p>
      <w:pPr>
        <w:numPr>
          <w:ilvl w:val="0"/>
          <w:numId w:val="1002"/>
        </w:numPr>
        <w:pStyle w:val="Compact"/>
      </w:pPr>
      <w:r>
        <w:rPr>
          <w:bCs/>
          <w:b/>
        </w:rPr>
        <w:t xml:space="preserve">System Design:</w:t>
      </w:r>
      <w:r>
        <w:t xml:space="preserve"> </w:t>
      </w:r>
      <w:r>
        <w:t xml:space="preserve">The Mechatronics Engineer will develop a detailed design of the automation system, incorporating mechanical structures, electrical circuits, and control algorithms. Special attention will be given to modularity and scalability to accommodate future upgrades.</w:t>
      </w:r>
    </w:p>
    <w:p>
      <w:pPr>
        <w:numPr>
          <w:ilvl w:val="0"/>
          <w:numId w:val="1002"/>
        </w:numPr>
        <w:pStyle w:val="Compact"/>
      </w:pPr>
      <w:r>
        <w:rPr>
          <w:bCs/>
          <w:b/>
        </w:rPr>
        <w:t xml:space="preserve">Component Selection:</w:t>
      </w:r>
      <w:r>
        <w:t xml:space="preserve"> </w:t>
      </w:r>
      <w:r>
        <w:t xml:space="preserve">Components will be selected based on reliability, compatibility, and availability in Chile Santiago. Preference will be given to suppliers with established local presence to facilitate maintenance and support.</w:t>
      </w:r>
    </w:p>
    <w:p>
      <w:pPr>
        <w:numPr>
          <w:ilvl w:val="0"/>
          <w:numId w:val="1002"/>
        </w:numPr>
        <w:pStyle w:val="Compact"/>
      </w:pPr>
      <w:r>
        <w:rPr>
          <w:bCs/>
          <w:b/>
        </w:rPr>
        <w:t xml:space="preserve">Assembly:</w:t>
      </w:r>
      <w:r>
        <w:t xml:space="preserve"> </w:t>
      </w:r>
      <w:r>
        <w:t xml:space="preserve">The system will be assembled in a controlled environment within the facility. The Mechatronics Engineer will ensure that all connections and calibrations meet specified tolerances.</w:t>
      </w:r>
    </w:p>
    <w:p>
      <w:pPr>
        <w:numPr>
          <w:ilvl w:val="0"/>
          <w:numId w:val="1002"/>
        </w:numPr>
        <w:pStyle w:val="Compact"/>
      </w:pPr>
      <w:r>
        <w:rPr>
          <w:bCs/>
          <w:b/>
        </w:rPr>
        <w:t xml:space="preserve">Testing:</w:t>
      </w:r>
      <w:r>
        <w:t xml:space="preserve"> </w:t>
      </w:r>
      <w:r>
        <w:t xml:space="preserve">A series of tests will be conducted to evaluate system performance under different scenarios. These tests will include load testing, stress testing, and fault simulation.</w:t>
      </w:r>
    </w:p>
    <w:p>
      <w:pPr>
        <w:numPr>
          <w:ilvl w:val="0"/>
          <w:numId w:val="1002"/>
        </w:numPr>
        <w:pStyle w:val="Compact"/>
      </w:pPr>
      <w:r>
        <w:rPr>
          <w:bCs/>
          <w:b/>
        </w:rPr>
        <w:t xml:space="preserve">Data Collection:</w:t>
      </w:r>
      <w:r>
        <w:t xml:space="preserve"> </w:t>
      </w:r>
      <w:r>
        <w:t xml:space="preserve">Data will be collected using sensors and monitoring tools integrated into the system. Key metrics will include cycle time, energy usage, error rates, and maintenance intervals.</w:t>
      </w:r>
    </w:p>
    <w:p>
      <w:pPr>
        <w:numPr>
          <w:ilvl w:val="0"/>
          <w:numId w:val="1002"/>
        </w:numPr>
        <w:pStyle w:val="Compact"/>
      </w:pPr>
      <w:r>
        <w:rPr>
          <w:bCs/>
          <w:b/>
        </w:rPr>
        <w:t xml:space="preserve">Analysis:</w:t>
      </w:r>
      <w:r>
        <w:t xml:space="preserve"> </w:t>
      </w:r>
      <w:r>
        <w:t xml:space="preserve">The Mechatronics Engineer will analyze the collected data to identify trends, bottlenecks, and areas for improvement. Statistical methods will be employed to ensure the validity of the findings.</w:t>
      </w:r>
    </w:p>
    <w:p>
      <w:pPr>
        <w:pStyle w:val="FirstParagraph"/>
      </w:pPr>
      <w:r>
        <w:t xml:space="preserve">5. Safety Considerations</w:t>
      </w:r>
    </w:p>
    <w:p>
      <w:pPr>
        <w:pStyle w:val="BodyText"/>
      </w:pPr>
      <w:r>
        <w:t xml:space="preserve">Safety is a paramount concern in this experiment. The Mechatronics Engineer must adhere to the following guidelines:</w:t>
      </w:r>
    </w:p>
    <w:p>
      <w:pPr>
        <w:numPr>
          <w:ilvl w:val="0"/>
          <w:numId w:val="1003"/>
        </w:numPr>
        <w:pStyle w:val="Compact"/>
      </w:pPr>
      <w:r>
        <w:t xml:space="preserve">Ensure all equipment is properly grounded and insulated to prevent electrical hazards.</w:t>
      </w:r>
    </w:p>
    <w:p>
      <w:pPr>
        <w:numPr>
          <w:ilvl w:val="0"/>
          <w:numId w:val="1003"/>
        </w:numPr>
        <w:pStyle w:val="Compact"/>
      </w:pPr>
      <w:r>
        <w:t xml:space="preserve">Implement emergency stop mechanisms and protective barriers around moving parts.</w:t>
      </w:r>
    </w:p>
    <w:p>
      <w:pPr>
        <w:numPr>
          <w:ilvl w:val="0"/>
          <w:numId w:val="1003"/>
        </w:numPr>
        <w:pStyle w:val="Compact"/>
      </w:pPr>
      <w:r>
        <w:t xml:space="preserve">Conduct regular safety inspections and provide training to personnel involved in the experiment.</w:t>
      </w:r>
    </w:p>
    <w:p>
      <w:pPr>
        <w:numPr>
          <w:ilvl w:val="0"/>
          <w:numId w:val="1003"/>
        </w:numPr>
        <w:pStyle w:val="Compact"/>
      </w:pPr>
      <w:r>
        <w:t xml:space="preserve">Comply with Chilean occupational health and safety regulations, including those issued by the Superintendencia de Seguridad Social (SUSESO).</w:t>
      </w:r>
    </w:p>
    <w:p>
      <w:pPr>
        <w:pStyle w:val="FirstParagraph"/>
      </w:pPr>
      <w:r>
        <w:t xml:space="preserve">6.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PLC Controller</w:t>
            </w:r>
          </w:p>
        </w:tc>
        <w:tc>
          <w:tcPr/>
          <w:p>
            <w:pPr>
              <w:pStyle w:val="Compact"/>
              <w:jc w:val="left"/>
            </w:pPr>
            <w:r>
              <w:t xml:space="preserve">Programmable Logic Controller for system control</w:t>
            </w:r>
          </w:p>
        </w:tc>
        <w:tc>
          <w:tcPr/>
          <w:p>
            <w:pPr>
              <w:pStyle w:val="Compact"/>
              <w:jc w:val="left"/>
            </w:pPr>
            <w:r>
              <w:t xml:space="preserve">1</w:t>
            </w:r>
          </w:p>
        </w:tc>
      </w:tr>
      <w:tr>
        <w:tc>
          <w:tcPr/>
          <w:p>
            <w:pPr>
              <w:pStyle w:val="Compact"/>
              <w:jc w:val="left"/>
            </w:pPr>
            <w:r>
              <w:t xml:space="preserve">Sensors</w:t>
            </w:r>
          </w:p>
        </w:tc>
        <w:tc>
          <w:tcPr/>
          <w:p>
            <w:pPr>
              <w:pStyle w:val="Compact"/>
              <w:jc w:val="left"/>
            </w:pPr>
            <w:r>
              <w:t xml:space="preserve">Proximity, temperature, and pressure sensors</w:t>
            </w:r>
          </w:p>
        </w:tc>
        <w:tc>
          <w:tcPr/>
          <w:p>
            <w:pPr>
              <w:pStyle w:val="Compact"/>
              <w:jc w:val="left"/>
            </w:pPr>
            <w:r>
              <w:t xml:space="preserve">10</w:t>
            </w:r>
          </w:p>
        </w:tc>
      </w:tr>
      <w:tr>
        <w:tc>
          <w:tcPr/>
          <w:p>
            <w:pPr>
              <w:pStyle w:val="Compact"/>
              <w:jc w:val="left"/>
            </w:pPr>
            <w:r>
              <w:t xml:space="preserve">Actuators</w:t>
            </w:r>
          </w:p>
        </w:tc>
        <w:tc>
          <w:tcPr/>
          <w:p>
            <w:pPr>
              <w:pStyle w:val="Compact"/>
              <w:jc w:val="left"/>
            </w:pPr>
            <w:r>
              <w:t xml:space="preserve">Electric and pneumatic actuators</w:t>
            </w:r>
          </w:p>
        </w:tc>
        <w:tc>
          <w:tcPr/>
          <w:p>
            <w:pPr>
              <w:pStyle w:val="Compact"/>
              <w:jc w:val="left"/>
            </w:pPr>
            <w:r>
              <w:t xml:space="preserve">5</w:t>
            </w:r>
          </w:p>
        </w:tc>
      </w:tr>
      <w:tr>
        <w:tc>
          <w:tcPr/>
          <w:p>
            <w:pPr>
              <w:pStyle w:val="Compact"/>
              <w:jc w:val="left"/>
            </w:pPr>
            <w:r>
              <w:t xml:space="preserve">Power Supply</w:t>
            </w:r>
          </w:p>
        </w:tc>
        <w:tc>
          <w:tcPr/>
          <w:p>
            <w:pPr>
              <w:pStyle w:val="Compact"/>
              <w:jc w:val="left"/>
            </w:pPr>
            <w:r>
              <w:t xml:space="preserve">Stable power source with surge protection</w:t>
            </w:r>
          </w:p>
        </w:tc>
        <w:tc>
          <w:tcPr/>
          <w:p>
            <w:pPr>
              <w:pStyle w:val="Compact"/>
              <w:jc w:val="left"/>
            </w:pPr>
            <w:r>
              <w:t xml:space="preserve">1</w:t>
            </w:r>
          </w:p>
        </w:tc>
      </w:tr>
      <w:tr>
        <w:tc>
          <w:tcPr/>
          <w:p>
            <w:pPr>
              <w:pStyle w:val="Compact"/>
              <w:jc w:val="left"/>
            </w:pPr>
            <w:r>
              <w:t xml:space="preserve">Monitoring Software</w:t>
            </w:r>
          </w:p>
        </w:tc>
        <w:tc>
          <w:tcPr/>
          <w:p>
            <w:pPr>
              <w:pStyle w:val="Compact"/>
              <w:jc w:val="left"/>
            </w:pPr>
            <w:r>
              <w:t xml:space="preserve">Real-time data acquisition and analysis tool</w:t>
            </w:r>
          </w:p>
        </w:tc>
        <w:tc>
          <w:tcPr/>
          <w:p>
            <w:pPr>
              <w:pStyle w:val="Compact"/>
              <w:jc w:val="left"/>
            </w:pPr>
            <w:r>
              <w:t xml:space="preserve">1</w:t>
            </w:r>
          </w:p>
        </w:tc>
      </w:tr>
    </w:tbl>
    <w:p>
      <w:pPr>
        <w:pStyle w:val="BodyText"/>
      </w:pPr>
      <w:r>
        <w:t xml:space="preserve">7. Timeline</w:t>
      </w:r>
    </w:p>
    <w:p>
      <w:pPr>
        <w:pStyle w:val="BodyText"/>
      </w:pPr>
      <w:r>
        <w:t xml:space="preserve">The experiment is scheduled to be completed within six months. Key milestones include:</w:t>
      </w:r>
    </w:p>
    <w:p>
      <w:pPr>
        <w:numPr>
          <w:ilvl w:val="0"/>
          <w:numId w:val="1004"/>
        </w:numPr>
        <w:pStyle w:val="Compact"/>
      </w:pPr>
      <w:r>
        <w:t xml:space="preserve">Month 1: System design and component procurement.</w:t>
      </w:r>
    </w:p>
    <w:p>
      <w:pPr>
        <w:numPr>
          <w:ilvl w:val="0"/>
          <w:numId w:val="1004"/>
        </w:numPr>
        <w:pStyle w:val="Compact"/>
      </w:pPr>
      <w:r>
        <w:t xml:space="preserve">Month 2: Assembly and initial calibration.</w:t>
      </w:r>
    </w:p>
    <w:p>
      <w:pPr>
        <w:numPr>
          <w:ilvl w:val="0"/>
          <w:numId w:val="1004"/>
        </w:numPr>
        <w:pStyle w:val="Compact"/>
      </w:pPr>
      <w:r>
        <w:t xml:space="preserve">Month 3: Testing phase initiation.</w:t>
      </w:r>
    </w:p>
    <w:p>
      <w:pPr>
        <w:numPr>
          <w:ilvl w:val="0"/>
          <w:numId w:val="1004"/>
        </w:numPr>
        <w:pStyle w:val="Compact"/>
      </w:pPr>
      <w:r>
        <w:t xml:space="preserve">Month 4: Data collection and preliminary analysis.</w:t>
      </w:r>
    </w:p>
    <w:p>
      <w:pPr>
        <w:numPr>
          <w:ilvl w:val="0"/>
          <w:numId w:val="1004"/>
        </w:numPr>
        <w:pStyle w:val="Compact"/>
      </w:pPr>
      <w:r>
        <w:t xml:space="preserve">Month 5: System optimization and refinement.</w:t>
      </w:r>
    </w:p>
    <w:p>
      <w:pPr>
        <w:numPr>
          <w:ilvl w:val="0"/>
          <w:numId w:val="1004"/>
        </w:numPr>
        <w:pStyle w:val="Compact"/>
      </w:pPr>
      <w:r>
        <w:t xml:space="preserve">Month 6: Final evaluation and reporting.</w:t>
      </w:r>
    </w:p>
    <w:p>
      <w:pPr>
        <w:pStyle w:val="FirstParagraph"/>
      </w:pPr>
      <w:r>
        <w:t xml:space="preserve">8. Expected Outcomes</w:t>
      </w:r>
    </w:p>
    <w:p>
      <w:pPr>
        <w:pStyle w:val="BodyText"/>
      </w:pPr>
      <w:r>
        <w:t xml:space="preserve">The successful completion of this experiment is expected to yield the following outcomes:</w:t>
      </w:r>
    </w:p>
    <w:p>
      <w:pPr>
        <w:numPr>
          <w:ilvl w:val="0"/>
          <w:numId w:val="1005"/>
        </w:numPr>
        <w:pStyle w:val="Compact"/>
      </w:pPr>
      <w:r>
        <w:t xml:space="preserve">A fully functional automation system capable of improving manufacturing efficiency in Chile Santiago.</w:t>
      </w:r>
    </w:p>
    <w:p>
      <w:pPr>
        <w:numPr>
          <w:ilvl w:val="0"/>
          <w:numId w:val="1005"/>
        </w:numPr>
        <w:pStyle w:val="Compact"/>
      </w:pPr>
      <w:r>
        <w:t xml:space="preserve">Quantifiable improvements in productivity, energy efficiency, and product quality.</w:t>
      </w:r>
    </w:p>
    <w:p>
      <w:pPr>
        <w:numPr>
          <w:ilvl w:val="0"/>
          <w:numId w:val="1005"/>
        </w:numPr>
        <w:pStyle w:val="Compact"/>
      </w:pPr>
      <w:r>
        <w:t xml:space="preserve">Valuable insights into the challenges and opportunities of implementing mechatronic solutions in the local context.</w:t>
      </w:r>
    </w:p>
    <w:p>
      <w:pPr>
        <w:numPr>
          <w:ilvl w:val="0"/>
          <w:numId w:val="1005"/>
        </w:numPr>
        <w:pStyle w:val="Compact"/>
      </w:pPr>
      <w:r>
        <w:t xml:space="preserve">A documented framework that can be replicated or adapted for similar projects in the region.</w:t>
      </w:r>
    </w:p>
    <w:p>
      <w:pPr>
        <w:pStyle w:val="FirstParagraph"/>
      </w:pPr>
      <w:r>
        <w:t xml:space="preserve">9. Conclusion</w:t>
      </w:r>
    </w:p>
    <w:p>
      <w:pPr>
        <w:pStyle w:val="BodyText"/>
      </w:pPr>
      <w:r>
        <w:t xml:space="preserve">This Experiment Protocol provides a structured approach for the Mechatronics Engineer to develop and test advanced automation systems in Chile Santiago. By adhering to the outlined procedures, the project aims to deliver tangible benefits to industrial operations while contributing to the broader advancement of mechatronics technology in the region.</w:t>
      </w:r>
    </w:p>
    <w:p>
      <w:pPr>
        <w:pStyle w:val="BodyText"/>
      </w:pPr>
      <w:r>
        <w:t xml:space="preserve">Prepared by: [Name of Mechatronics Engineer]</w:t>
      </w:r>
    </w:p>
    <w:p>
      <w:pPr>
        <w:pStyle w:val="BodyText"/>
      </w:pPr>
      <w:r>
        <w:t xml:space="preserve">Approved by: [Name of Supervisor]</w:t>
      </w:r>
    </w:p>
    <w:p>
      <w:pPr>
        <w:pStyle w:val="BodyText"/>
      </w:pPr>
      <w:r>
        <w:t xml:space="preserve">Organization: [Name of Institution or Company]</w:t>
      </w:r>
    </w:p>
    <w:p>
      <w:pPr>
        <w:pStyle w:val="BodyText"/>
      </w:pPr>
      <w:r>
        <w:t xml:space="preserve">Location: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Chile Santiago</dc:title>
  <dc:creator/>
  <dc:language>en</dc:language>
  <cp:keywords/>
  <dcterms:created xsi:type="dcterms:W3CDTF">2026-10-10T02:38:46Z</dcterms:created>
  <dcterms:modified xsi:type="dcterms:W3CDTF">2026-10-10T02:38:46Z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