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31"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Addis Ababa, Ethiopia</w:t>
      </w:r>
    </w:p>
    <w:p>
      <w:pPr>
        <w:pStyle w:val="BodyText"/>
      </w:pPr>
      <w:r>
        <w:rPr>
          <w:bCs/>
          <w:b/>
        </w:rPr>
        <w:t xml:space="preserve">Target Role:</w:t>
      </w:r>
      <w:r>
        <w:t xml:space="preserve"> </w:t>
      </w:r>
      <w:r>
        <w:t xml:space="preserve">Mechatronics Engineer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structured approach for evaluating the competencies of a Mechatronics Engineer within the context of Addis Ababa, Ethiopia. The primary objective is to assess the candidate's ability to integrate mechanical, electrical, and software engineering disciplines to solve real-world problems relevant to the Ethiopian industrial landscape. This protocol ensures a standardized, fair, and comprehensive evaluation process that aligns with local industry needs and international best practices.</w:t>
      </w:r>
    </w:p>
    <w:bookmarkEnd w:id="20"/>
    <w:bookmarkStart w:id="21" w:name="scope-and-context"/>
    <w:p>
      <w:pPr>
        <w:pStyle w:val="Heading2"/>
      </w:pPr>
      <w:r>
        <w:t xml:space="preserve">2. Scope and Context</w:t>
      </w:r>
    </w:p>
    <w:p>
      <w:pPr>
        <w:pStyle w:val="FirstParagraph"/>
      </w:pPr>
      <w:r>
        <w:t xml:space="preserve">The experiment is designed to reflect the challenges faced by Mechatronics Engineers in Ethiopia, particularly in Addis Ababa, where industries such as manufacturing, agriculture, and renewable energy are growing. The protocol will test the candidate's skills in designing, implementing, and troubleshooting mechatronic systems under conditions similar to those found in Ethiopian industrial settings. This includes considerations for resource constraints, environmental factors, and local regulatory requirements.</w:t>
      </w:r>
    </w:p>
    <w:bookmarkEnd w:id="21"/>
    <w:bookmarkStart w:id="24" w:name="experimental-setup"/>
    <w:p>
      <w:pPr>
        <w:pStyle w:val="Heading2"/>
      </w:pPr>
      <w:r>
        <w:t xml:space="preserve">3. Experimental Setup</w:t>
      </w:r>
    </w:p>
    <w:bookmarkStart w:id="22" w:name="equipment-and-materials"/>
    <w:p>
      <w:pPr>
        <w:pStyle w:val="Heading3"/>
      </w:pPr>
      <w:r>
        <w:t xml:space="preserve">3.1 Equipment and Materials</w:t>
      </w:r>
    </w:p>
    <w:p>
      <w:pPr>
        <w:numPr>
          <w:ilvl w:val="0"/>
          <w:numId w:val="1001"/>
        </w:numPr>
        <w:pStyle w:val="Compact"/>
      </w:pPr>
      <w:r>
        <w:t xml:space="preserve">Microcontroller kits (e.g., Arduino, Raspberry Pi)</w:t>
      </w:r>
    </w:p>
    <w:p>
      <w:pPr>
        <w:numPr>
          <w:ilvl w:val="0"/>
          <w:numId w:val="1001"/>
        </w:numPr>
        <w:pStyle w:val="Compact"/>
      </w:pPr>
      <w:r>
        <w:t xml:space="preserve">Sensors (temperature, pressure, proximity)</w:t>
      </w:r>
    </w:p>
    <w:p>
      <w:pPr>
        <w:numPr>
          <w:ilvl w:val="0"/>
          <w:numId w:val="1001"/>
        </w:numPr>
        <w:pStyle w:val="Compact"/>
      </w:pPr>
      <w:r>
        <w:t xml:space="preserve">Actuators (motors, solenoids)</w:t>
      </w:r>
    </w:p>
    <w:p>
      <w:pPr>
        <w:numPr>
          <w:ilvl w:val="0"/>
          <w:numId w:val="1001"/>
        </w:numPr>
        <w:pStyle w:val="Compact"/>
      </w:pPr>
      <w:r>
        <w:t xml:space="preserve">Power supplies and electrical components</w:t>
      </w:r>
    </w:p>
    <w:p>
      <w:pPr>
        <w:numPr>
          <w:ilvl w:val="0"/>
          <w:numId w:val="1001"/>
        </w:numPr>
        <w:pStyle w:val="Compact"/>
      </w:pPr>
      <w:r>
        <w:t xml:space="preserve">Mechanical parts (gears, levers, frames)</w:t>
      </w:r>
    </w:p>
    <w:p>
      <w:pPr>
        <w:numPr>
          <w:ilvl w:val="0"/>
          <w:numId w:val="1001"/>
        </w:numPr>
        <w:pStyle w:val="Compact"/>
      </w:pPr>
      <w:r>
        <w:t xml:space="preserve">Software tools (CAD, simulation software, programming IDEs)</w:t>
      </w:r>
    </w:p>
    <w:p>
      <w:pPr>
        <w:numPr>
          <w:ilvl w:val="0"/>
          <w:numId w:val="1001"/>
        </w:numPr>
        <w:pStyle w:val="Compact"/>
      </w:pPr>
      <w:r>
        <w:t xml:space="preserve">Measurement instruments (multimeters, oscilloscopes)</w:t>
      </w:r>
    </w:p>
    <w:bookmarkEnd w:id="22"/>
    <w:bookmarkStart w:id="23" w:name="environment"/>
    <w:p>
      <w:pPr>
        <w:pStyle w:val="Heading3"/>
      </w:pPr>
      <w:r>
        <w:t xml:space="preserve">3.2 Environment</w:t>
      </w:r>
    </w:p>
    <w:p>
      <w:pPr>
        <w:pStyle w:val="FirstParagraph"/>
      </w:pPr>
      <w:r>
        <w:t xml:space="preserve">The experiment will be conducted in a controlled laboratory environment in Addis Ababa, simulating typical industrial conditions. The setup will include workstations equipped with necessary tools and software, as well as a testing area for mechanical and electrical integration.</w:t>
      </w:r>
    </w:p>
    <w:bookmarkEnd w:id="23"/>
    <w:bookmarkEnd w:id="24"/>
    <w:bookmarkStart w:id="27" w:name="procedure"/>
    <w:p>
      <w:pPr>
        <w:pStyle w:val="Heading2"/>
      </w:pPr>
      <w:r>
        <w:t xml:space="preserve">4. Procedure</w:t>
      </w:r>
    </w:p>
    <w:bookmarkStart w:id="25" w:name="task-description"/>
    <w:p>
      <w:pPr>
        <w:pStyle w:val="Heading3"/>
      </w:pPr>
      <w:r>
        <w:t xml:space="preserve">4.1 Task Description</w:t>
      </w:r>
    </w:p>
    <w:p>
      <w:pPr>
        <w:pStyle w:val="FirstParagraph"/>
      </w:pPr>
      <w:r>
        <w:t xml:space="preserve">The Mechatronics Engineer candidate will be required to design and implement a small-scale automated system that addresses a specific problem relevant to Ethiopian industries. For example, the task may involve creating an automated irrigation system for agriculture or a quality control mechanism for a manufacturing line.</w:t>
      </w:r>
    </w:p>
    <w:bookmarkEnd w:id="25"/>
    <w:bookmarkStart w:id="26" w:name="steps"/>
    <w:p>
      <w:pPr>
        <w:pStyle w:val="Heading3"/>
      </w:pPr>
      <w:r>
        <w:t xml:space="preserve">4.2 Steps</w:t>
      </w:r>
    </w:p>
    <w:p>
      <w:pPr>
        <w:numPr>
          <w:ilvl w:val="0"/>
          <w:numId w:val="1002"/>
        </w:numPr>
        <w:pStyle w:val="Compact"/>
      </w:pPr>
      <w:r>
        <w:rPr>
          <w:bCs/>
          <w:b/>
        </w:rPr>
        <w:t xml:space="preserve">Problem Analysis:</w:t>
      </w:r>
      <w:r>
        <w:t xml:space="preserve"> </w:t>
      </w:r>
      <w:r>
        <w:t xml:space="preserve">The candidate will analyze the given problem and propose a solution, considering local constraints and requirements.</w:t>
      </w:r>
    </w:p>
    <w:p>
      <w:pPr>
        <w:numPr>
          <w:ilvl w:val="0"/>
          <w:numId w:val="1002"/>
        </w:numPr>
        <w:pStyle w:val="Compact"/>
      </w:pPr>
      <w:r>
        <w:rPr>
          <w:bCs/>
          <w:b/>
        </w:rPr>
        <w:t xml:space="preserve">Design:</w:t>
      </w:r>
      <w:r>
        <w:t xml:space="preserve"> </w:t>
      </w:r>
      <w:r>
        <w:t xml:space="preserve">Develop a detailed design plan, including mechanical drawings, electrical schematics, and software architecture.</w:t>
      </w:r>
    </w:p>
    <w:p>
      <w:pPr>
        <w:numPr>
          <w:ilvl w:val="0"/>
          <w:numId w:val="1002"/>
        </w:numPr>
        <w:pStyle w:val="Compact"/>
      </w:pPr>
      <w:r>
        <w:rPr>
          <w:bCs/>
          <w:b/>
        </w:rPr>
        <w:t xml:space="preserve">Implementation:</w:t>
      </w:r>
      <w:r>
        <w:t xml:space="preserve"> </w:t>
      </w:r>
      <w:r>
        <w:t xml:space="preserve">Assemble the mechanical components, wire the electrical circuits, and program the microcontroller.</w:t>
      </w:r>
    </w:p>
    <w:p>
      <w:pPr>
        <w:numPr>
          <w:ilvl w:val="0"/>
          <w:numId w:val="1002"/>
        </w:numPr>
        <w:pStyle w:val="Compact"/>
      </w:pPr>
      <w:r>
        <w:rPr>
          <w:bCs/>
          <w:b/>
        </w:rPr>
        <w:t xml:space="preserve">Testing:</w:t>
      </w:r>
      <w:r>
        <w:t xml:space="preserve"> </w:t>
      </w:r>
      <w:r>
        <w:t xml:space="preserve">Conduct functional tests to ensure the system operates as intended, making adjustments as necessary.</w:t>
      </w:r>
    </w:p>
    <w:p>
      <w:pPr>
        <w:numPr>
          <w:ilvl w:val="0"/>
          <w:numId w:val="1002"/>
        </w:numPr>
        <w:pStyle w:val="Compact"/>
      </w:pPr>
      <w:r>
        <w:rPr>
          <w:bCs/>
          <w:b/>
        </w:rPr>
        <w:t xml:space="preserve">Documentation:</w:t>
      </w:r>
      <w:r>
        <w:t xml:space="preserve"> </w:t>
      </w:r>
      <w:r>
        <w:t xml:space="preserve">Prepare a report detailing the design process, implementation steps, test results, and recommendations for improvement.</w:t>
      </w:r>
    </w:p>
    <w:bookmarkEnd w:id="26"/>
    <w:bookmarkEnd w:id="27"/>
    <w:bookmarkStart w:id="28" w:name="evaluation-criteria"/>
    <w:p>
      <w:pPr>
        <w:pStyle w:val="Heading2"/>
      </w:pPr>
      <w:r>
        <w:t xml:space="preserve">5. Evaluation Criteria</w:t>
      </w:r>
    </w:p>
    <w:p>
      <w:pPr>
        <w:pStyle w:val="FirstParagraph"/>
      </w:pPr>
      <w:r>
        <w:t xml:space="preserve">The performance of the Mechatronics Engineer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Competence</w:t>
            </w:r>
          </w:p>
        </w:tc>
        <w:tc>
          <w:tcPr/>
          <w:p>
            <w:pPr>
              <w:pStyle w:val="Compact"/>
              <w:jc w:val="left"/>
            </w:pPr>
            <w:r>
              <w:t xml:space="preserve">Accuracy and efficiency in designing and implementing the system.</w:t>
            </w:r>
          </w:p>
        </w:tc>
        <w:tc>
          <w:tcPr/>
          <w:p>
            <w:pPr>
              <w:pStyle w:val="Compact"/>
              <w:jc w:val="left"/>
            </w:pPr>
            <w:r>
              <w:t xml:space="preserve">40%</w:t>
            </w:r>
          </w:p>
        </w:tc>
      </w:tr>
      <w:tr>
        <w:tc>
          <w:tcPr/>
          <w:p>
            <w:pPr>
              <w:pStyle w:val="Compact"/>
              <w:jc w:val="left"/>
            </w:pPr>
            <w:r>
              <w:t xml:space="preserve">Problem-Solving</w:t>
            </w:r>
          </w:p>
        </w:tc>
        <w:tc>
          <w:tcPr/>
          <w:p>
            <w:pPr>
              <w:pStyle w:val="Compact"/>
              <w:jc w:val="left"/>
            </w:pPr>
            <w:r>
              <w:t xml:space="preserve">Ability to identify and resolve issues during the experiment.</w:t>
            </w:r>
          </w:p>
        </w:tc>
        <w:tc>
          <w:tcPr/>
          <w:p>
            <w:pPr>
              <w:pStyle w:val="Compact"/>
              <w:jc w:val="left"/>
            </w:pPr>
            <w:r>
              <w:t xml:space="preserve">25%</w:t>
            </w:r>
          </w:p>
        </w:tc>
      </w:tr>
      <w:tr>
        <w:tc>
          <w:tcPr/>
          <w:p>
            <w:pPr>
              <w:pStyle w:val="Compact"/>
              <w:jc w:val="left"/>
            </w:pPr>
            <w:r>
              <w:t xml:space="preserve">Adaptability</w:t>
            </w:r>
          </w:p>
        </w:tc>
        <w:tc>
          <w:tcPr/>
          <w:p>
            <w:pPr>
              <w:pStyle w:val="Compact"/>
              <w:jc w:val="left"/>
            </w:pPr>
            <w:r>
              <w:t xml:space="preserve">Flexibility in adjusting to constraints and unexpected challenges.</w:t>
            </w:r>
          </w:p>
        </w:tc>
        <w:tc>
          <w:tcPr/>
          <w:p>
            <w:pPr>
              <w:pStyle w:val="Compact"/>
              <w:jc w:val="left"/>
            </w:pPr>
            <w:r>
              <w:t xml:space="preserve">15%</w:t>
            </w:r>
          </w:p>
        </w:tc>
      </w:tr>
      <w:tr>
        <w:tc>
          <w:tcPr/>
          <w:p>
            <w:pPr>
              <w:pStyle w:val="Compact"/>
              <w:jc w:val="left"/>
            </w:pPr>
            <w:r>
              <w:t xml:space="preserve">Documentation</w:t>
            </w:r>
          </w:p>
        </w:tc>
        <w:tc>
          <w:tcPr/>
          <w:p>
            <w:pPr>
              <w:pStyle w:val="Compact"/>
              <w:jc w:val="left"/>
            </w:pPr>
            <w:r>
              <w:t xml:space="preserve">Clarity and completeness of the technical report.</w:t>
            </w:r>
          </w:p>
        </w:tc>
        <w:tc>
          <w:tcPr/>
          <w:p>
            <w:pPr>
              <w:pStyle w:val="Compact"/>
              <w:jc w:val="left"/>
            </w:pPr>
            <w:r>
              <w:t xml:space="preserve">10%</w:t>
            </w:r>
          </w:p>
        </w:tc>
      </w:tr>
      <w:tr>
        <w:tc>
          <w:tcPr/>
          <w:p>
            <w:pPr>
              <w:pStyle w:val="Compact"/>
              <w:jc w:val="left"/>
            </w:pPr>
            <w:r>
              <w:t xml:space="preserve">Teamwork and Communication</w:t>
            </w:r>
          </w:p>
        </w:tc>
        <w:tc>
          <w:tcPr/>
          <w:p>
            <w:pPr>
              <w:pStyle w:val="Compact"/>
              <w:jc w:val="left"/>
            </w:pPr>
            <w:r>
              <w:t xml:space="preserve">Effectiveness in collaborating with others and explaining technical concepts.</w:t>
            </w:r>
          </w:p>
        </w:tc>
        <w:tc>
          <w:tcPr/>
          <w:p>
            <w:pPr>
              <w:pStyle w:val="Compact"/>
              <w:jc w:val="left"/>
            </w:pPr>
            <w:r>
              <w:t xml:space="preserve">10%</w:t>
            </w:r>
          </w:p>
        </w:tc>
      </w:tr>
    </w:tbl>
    <w:bookmarkEnd w:id="28"/>
    <w:bookmarkStart w:id="29" w:name="safety-and-ethical-considerations"/>
    <w:p>
      <w:pPr>
        <w:pStyle w:val="Heading2"/>
      </w:pPr>
      <w:r>
        <w:t xml:space="preserve">6. Safety and Ethical Considerations</w:t>
      </w:r>
    </w:p>
    <w:p>
      <w:pPr>
        <w:pStyle w:val="FirstParagraph"/>
      </w:pPr>
      <w:r>
        <w:t xml:space="preserve">Safety is paramount during the experiment. The Mechatronics Engineer must adhere to all safety protocols, including the use of personal protective equipment (PPE) and proper handling of electrical and mechanical components. Ethical considerations include respecting intellectual property rights, ensuring data integrity, and maintaining confidentiality of proprietary information.</w:t>
      </w:r>
    </w:p>
    <w:bookmarkEnd w:id="29"/>
    <w:bookmarkStart w:id="30" w:name="conclusion"/>
    <w:p>
      <w:pPr>
        <w:pStyle w:val="Heading2"/>
      </w:pPr>
      <w:r>
        <w:t xml:space="preserve">7. Conclusion</w:t>
      </w:r>
    </w:p>
    <w:p>
      <w:pPr>
        <w:pStyle w:val="FirstParagraph"/>
      </w:pPr>
      <w:r>
        <w:t xml:space="preserve">This Experiment Protocol provides a comprehensive framework for assessing the skills and competencies of a Mechatronics Engineer in Addis Ababa, Ethiopia. By focusing on practical, context-specific tasks, the protocol ensures that candidates are evaluated on their ability to contribute effectively to the local industry. The results of this experiment will help identify qualified professionals who can drive innovation and development in Ethiopia's growing mechatronics sector.</w:t>
      </w:r>
    </w:p>
    <w:bookmarkEnd w:id="30"/>
    <w:p>
      <w:pPr>
        <w:pStyle w:val="BodyText"/>
      </w:pPr>
      <w:r>
        <w:t xml:space="preserve">© 2023 Experiment Protocol for Mechatronics Engineer - Addis Ababa, Ethiopia.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Addis Ababa, Ethiopia</dc:title>
  <dc:creator/>
  <dc:language>en</dc:language>
  <cp:keywords/>
  <dcterms:created xsi:type="dcterms:W3CDTF">2026-10-10T03:56:22Z</dcterms:created>
  <dcterms:modified xsi:type="dcterms:W3CDTF">2026-10-10T03:56:22Z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