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Mechatronics</w:t>
      </w:r>
      <w:r>
        <w:t xml:space="preserve"> </w:t>
      </w:r>
      <w:r>
        <w:t xml:space="preserve">Engineer</w:t>
      </w:r>
      <w:r>
        <w:t xml:space="preserve"> </w:t>
      </w:r>
      <w:r>
        <w:t xml:space="preserve">-</w:t>
      </w:r>
      <w:r>
        <w:t xml:space="preserve"> </w:t>
      </w:r>
      <w:r>
        <w:t xml:space="preserve">Frankfurt,</w:t>
      </w:r>
      <w:r>
        <w:t xml:space="preserve"> </w:t>
      </w:r>
      <w:r>
        <w:t xml:space="preserve">Germany</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Development and Validation of an Autonomous Mobile Manipulator for Industrial Logistics</w:t>
      </w:r>
    </w:p>
    <w:p>
      <w:pPr>
        <w:pStyle w:val="BodyText"/>
      </w:pPr>
      <w:r>
        <w:rPr>
          <w:bCs/>
          <w:b/>
        </w:rPr>
        <w:t xml:space="preserve">Location:</w:t>
      </w:r>
      <w:r>
        <w:t xml:space="preserve"> </w:t>
      </w:r>
      <w:r>
        <w:t xml:space="preserve">Frankfurt, Germany</w:t>
      </w:r>
    </w:p>
    <w:p>
      <w:pPr>
        <w:pStyle w:val="BodyText"/>
      </w:pPr>
      <w:r>
        <w:rPr>
          <w:bCs/>
          <w:b/>
        </w:rPr>
        <w:t xml:space="preserve">Responsible Role:</w:t>
      </w:r>
      <w:r>
        <w:t xml:space="preserve"> </w:t>
      </w:r>
      <w:r>
        <w:t xml:space="preserve">Mechatronics Engineer</w:t>
      </w:r>
    </w:p>
    <w:p>
      <w:pPr>
        <w:pStyle w:val="BodyText"/>
      </w:pPr>
      <w:r>
        <w:rPr>
          <w:bCs/>
          <w:b/>
        </w:rPr>
        <w:t xml:space="preserve">Date:</w:t>
      </w:r>
      <w:r>
        <w:t xml:space="preserve"> </w:t>
      </w:r>
      <w:r>
        <w:t xml:space="preserve">October 10, 2023</w:t>
      </w:r>
    </w:p>
    <w:p>
      <w:pPr>
        <w:pStyle w:val="BodyText"/>
      </w:pPr>
      <w:r>
        <w:rPr>
          <w:bCs/>
          <w:b/>
        </w:rPr>
        <w:t xml:space="preserve">Version:</w:t>
      </w:r>
      <w:r>
        <w:t xml:space="preserve"> </w:t>
      </w:r>
      <w:r>
        <w:t xml:space="preserve">1.0</w:t>
      </w:r>
    </w:p>
    <w:bookmarkEnd w:id="20"/>
    <w:p>
      <w:pPr>
        <w:pStyle w:val="BodyText"/>
      </w:pPr>
      <w:r>
        <w:t xml:space="preserve">1. Objective</w:t>
      </w:r>
    </w:p>
    <w:p>
      <w:pPr>
        <w:pStyle w:val="BodyText"/>
      </w:pPr>
      <w:r>
        <w:t xml:space="preserve">This Experiment Protocol outlines the procedures for testing and validating the performance of an autonomous mobile manipulator (AMM) designed for industrial logistics applications. The primary objective is to evaluate the system's ability to navigate dynamic environments, perform precise pick-and-place operations, and integrate seamlessly with existing warehouse management systems. This protocol is specifically tailored for implementation in Frankfurt, Germany, considering local regulatory requirements and industrial standards.</w:t>
      </w:r>
    </w:p>
    <w:p>
      <w:pPr>
        <w:pStyle w:val="BodyText"/>
      </w:pPr>
      <w:r>
        <w:t xml:space="preserve">2. Scope</w:t>
      </w:r>
    </w:p>
    <w:p>
      <w:pPr>
        <w:pStyle w:val="BodyText"/>
      </w:pPr>
      <w:r>
        <w:t xml:space="preserve">The scope of this experiment includes:</w:t>
      </w:r>
    </w:p>
    <w:p>
      <w:pPr>
        <w:numPr>
          <w:ilvl w:val="0"/>
          <w:numId w:val="1001"/>
        </w:numPr>
        <w:pStyle w:val="Compact"/>
      </w:pPr>
      <w:r>
        <w:t xml:space="preserve">Navigational accuracy and obstacle avoidance in simulated warehouse environments.</w:t>
      </w:r>
    </w:p>
    <w:p>
      <w:pPr>
        <w:numPr>
          <w:ilvl w:val="0"/>
          <w:numId w:val="1001"/>
        </w:numPr>
        <w:pStyle w:val="Compact"/>
      </w:pPr>
      <w:r>
        <w:t xml:space="preserve">Precision and reliability of robotic arm operations during pick-and-place tasks.</w:t>
      </w:r>
    </w:p>
    <w:p>
      <w:pPr>
        <w:numPr>
          <w:ilvl w:val="0"/>
          <w:numId w:val="1001"/>
        </w:numPr>
        <w:pStyle w:val="Compact"/>
      </w:pPr>
      <w:r>
        <w:t xml:space="preserve">Integration with warehouse management software via standard communication protocols.</w:t>
      </w:r>
    </w:p>
    <w:p>
      <w:pPr>
        <w:numPr>
          <w:ilvl w:val="0"/>
          <w:numId w:val="1001"/>
        </w:numPr>
        <w:pStyle w:val="Compact"/>
      </w:pPr>
      <w:r>
        <w:t xml:space="preserve">Compliance with German safety regulations and industry standards.</w:t>
      </w:r>
    </w:p>
    <w:p>
      <w:pPr>
        <w:pStyle w:val="FirstParagraph"/>
      </w:pPr>
      <w:r>
        <w:t xml:space="preserve">3. Responsibilities</w:t>
      </w:r>
    </w:p>
    <w:p>
      <w:pPr>
        <w:pStyle w:val="BodyText"/>
      </w:pPr>
      <w:r>
        <w:rPr>
          <w:bCs/>
          <w:b/>
        </w:rPr>
        <w:t xml:space="preserve">Mechatronics Engineer:</w:t>
      </w:r>
    </w:p>
    <w:p>
      <w:pPr>
        <w:numPr>
          <w:ilvl w:val="0"/>
          <w:numId w:val="1002"/>
        </w:numPr>
        <w:pStyle w:val="Compact"/>
      </w:pPr>
      <w:r>
        <w:t xml:space="preserve">Design and implement the experimental setup.</w:t>
      </w:r>
    </w:p>
    <w:p>
      <w:pPr>
        <w:numPr>
          <w:ilvl w:val="0"/>
          <w:numId w:val="1002"/>
        </w:numPr>
        <w:pStyle w:val="Compact"/>
      </w:pPr>
      <w:r>
        <w:t xml:space="preserve">Configure and calibrate the AMM hardware and software.</w:t>
      </w:r>
    </w:p>
    <w:p>
      <w:pPr>
        <w:numPr>
          <w:ilvl w:val="0"/>
          <w:numId w:val="1002"/>
        </w:numPr>
        <w:pStyle w:val="Compact"/>
      </w:pPr>
      <w:r>
        <w:t xml:space="preserve">Conduct tests and record data.</w:t>
      </w:r>
    </w:p>
    <w:p>
      <w:pPr>
        <w:numPr>
          <w:ilvl w:val="0"/>
          <w:numId w:val="1002"/>
        </w:numPr>
        <w:pStyle w:val="Compact"/>
      </w:pPr>
      <w:r>
        <w:t xml:space="preserve">Analyze results and prepare reports.</w:t>
      </w:r>
    </w:p>
    <w:p>
      <w:pPr>
        <w:numPr>
          <w:ilvl w:val="0"/>
          <w:numId w:val="1002"/>
        </w:numPr>
        <w:pStyle w:val="Compact"/>
      </w:pPr>
      <w:r>
        <w:t xml:space="preserve">Ensure compliance with safety protocols and regulatory requirements.</w:t>
      </w:r>
    </w:p>
    <w:p>
      <w:pPr>
        <w:pStyle w:val="FirstParagraph"/>
      </w:pPr>
      <w:r>
        <w:t xml:space="preserve">4.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Autonomous Mobile Manipulator (AMM)</w:t>
            </w:r>
          </w:p>
        </w:tc>
        <w:tc>
          <w:tcPr/>
          <w:p>
            <w:pPr>
              <w:pStyle w:val="Compact"/>
              <w:jc w:val="left"/>
            </w:pPr>
            <w:r>
              <w:t xml:space="preserve">Custom-built robot with integrated navigation and manipulation capabilities</w:t>
            </w:r>
          </w:p>
        </w:tc>
        <w:tc>
          <w:tcPr/>
          <w:p>
            <w:pPr>
              <w:pStyle w:val="Compact"/>
              <w:jc w:val="left"/>
            </w:pPr>
            <w:r>
              <w:t xml:space="preserve">1</w:t>
            </w:r>
          </w:p>
        </w:tc>
      </w:tr>
      <w:tr>
        <w:tc>
          <w:tcPr/>
          <w:p>
            <w:pPr>
              <w:pStyle w:val="Compact"/>
              <w:jc w:val="left"/>
            </w:pPr>
            <w:r>
              <w:t xml:space="preserve">Lidar Sensors</w:t>
            </w:r>
          </w:p>
        </w:tc>
        <w:tc>
          <w:tcPr/>
          <w:p>
            <w:pPr>
              <w:pStyle w:val="Compact"/>
              <w:jc w:val="left"/>
            </w:pPr>
            <w:r>
              <w:t xml:space="preserve">For environmental mapping and obstacle detection</w:t>
            </w:r>
          </w:p>
        </w:tc>
        <w:tc>
          <w:tcPr/>
          <w:p>
            <w:pPr>
              <w:pStyle w:val="Compact"/>
              <w:jc w:val="left"/>
            </w:pPr>
            <w:r>
              <w:t xml:space="preserve">2</w:t>
            </w:r>
          </w:p>
        </w:tc>
      </w:tr>
      <w:tr>
        <w:tc>
          <w:tcPr/>
          <w:p>
            <w:pPr>
              <w:pStyle w:val="Compact"/>
              <w:jc w:val="left"/>
            </w:pPr>
            <w:r>
              <w:t xml:space="preserve">Cameras</w:t>
            </w:r>
          </w:p>
        </w:tc>
        <w:tc>
          <w:tcPr/>
          <w:p>
            <w:pPr>
              <w:pStyle w:val="Compact"/>
              <w:jc w:val="left"/>
            </w:pPr>
            <w:r>
              <w:t xml:space="preserve">For visual recognition and object localization</w:t>
            </w:r>
          </w:p>
        </w:tc>
        <w:tc>
          <w:tcPr/>
          <w:p>
            <w:pPr>
              <w:pStyle w:val="Compact"/>
              <w:jc w:val="left"/>
            </w:pPr>
            <w:r>
              <w:t xml:space="preserve">4</w:t>
            </w:r>
          </w:p>
        </w:tc>
      </w:tr>
      <w:tr>
        <w:tc>
          <w:tcPr/>
          <w:p>
            <w:pPr>
              <w:pStyle w:val="Compact"/>
              <w:jc w:val="left"/>
            </w:pPr>
            <w:r>
              <w:t xml:space="preserve">Warehouse Management System (WMS)</w:t>
            </w:r>
          </w:p>
        </w:tc>
        <w:tc>
          <w:tcPr/>
          <w:p>
            <w:pPr>
              <w:pStyle w:val="Compact"/>
              <w:jc w:val="left"/>
            </w:pPr>
            <w:r>
              <w:t xml:space="preserve">Software for task assignment and monitoring</w:t>
            </w:r>
          </w:p>
        </w:tc>
        <w:tc>
          <w:tcPr/>
          <w:p>
            <w:pPr>
              <w:pStyle w:val="Compact"/>
              <w:jc w:val="left"/>
            </w:pPr>
            <w:r>
              <w:t xml:space="preserve">1</w:t>
            </w:r>
          </w:p>
        </w:tc>
      </w:tr>
      <w:tr>
        <w:tc>
          <w:tcPr/>
          <w:p>
            <w:pPr>
              <w:pStyle w:val="Compact"/>
              <w:jc w:val="left"/>
            </w:pPr>
            <w:r>
              <w:t xml:space="preserve">Test Objects</w:t>
            </w:r>
          </w:p>
        </w:tc>
        <w:tc>
          <w:tcPr/>
          <w:p>
            <w:pPr>
              <w:pStyle w:val="Compact"/>
              <w:jc w:val="left"/>
            </w:pPr>
            <w:r>
              <w:t xml:space="preserve">Standardized boxes and items for pick-and-place tasks</w:t>
            </w:r>
          </w:p>
        </w:tc>
        <w:tc>
          <w:tcPr/>
          <w:p>
            <w:pPr>
              <w:pStyle w:val="Compact"/>
              <w:jc w:val="left"/>
            </w:pPr>
            <w:r>
              <w:t xml:space="preserve">50</w:t>
            </w:r>
          </w:p>
        </w:tc>
      </w:tr>
      <w:tr>
        <w:tc>
          <w:tcPr/>
          <w:p>
            <w:pPr>
              <w:pStyle w:val="Compact"/>
              <w:jc w:val="left"/>
            </w:pPr>
            <w:r>
              <w:t xml:space="preserve">Data Logging Software</w:t>
            </w:r>
          </w:p>
        </w:tc>
        <w:tc>
          <w:tcPr/>
          <w:p>
            <w:pPr>
              <w:pStyle w:val="Compact"/>
              <w:jc w:val="left"/>
            </w:pPr>
            <w:r>
              <w:t xml:space="preserve">For recording sensor data and system performance metrics</w:t>
            </w:r>
          </w:p>
        </w:tc>
        <w:tc>
          <w:tcPr/>
          <w:p>
            <w:pPr>
              <w:pStyle w:val="Compact"/>
              <w:jc w:val="left"/>
            </w:pPr>
            <w:r>
              <w:t xml:space="preserve">1</w:t>
            </w:r>
          </w:p>
        </w:tc>
      </w:tr>
    </w:tbl>
    <w:p>
      <w:pPr>
        <w:pStyle w:val="BodyText"/>
      </w:pPr>
      <w:r>
        <w:t xml:space="preserve">5. Experimental Setup</w:t>
      </w:r>
    </w:p>
    <w:p>
      <w:pPr>
        <w:pStyle w:val="BodyText"/>
      </w:pPr>
      <w:r>
        <w:t xml:space="preserve">The experimental setup will be established in a controlled environment within a logistics facility in Frankfurt, Germany. The setup includes:</w:t>
      </w:r>
    </w:p>
    <w:p>
      <w:pPr>
        <w:numPr>
          <w:ilvl w:val="0"/>
          <w:numId w:val="1003"/>
        </w:numPr>
        <w:pStyle w:val="Compact"/>
      </w:pPr>
      <w:r>
        <w:t xml:space="preserve">A simulated warehouse layout with aisles, shelves, and designated pick-and-place zones.</w:t>
      </w:r>
    </w:p>
    <w:p>
      <w:pPr>
        <w:numPr>
          <w:ilvl w:val="0"/>
          <w:numId w:val="1003"/>
        </w:numPr>
        <w:pStyle w:val="Compact"/>
      </w:pPr>
      <w:r>
        <w:t xml:space="preserve">Obstacles and dynamic elements to mimic real-world conditions.</w:t>
      </w:r>
    </w:p>
    <w:p>
      <w:pPr>
        <w:numPr>
          <w:ilvl w:val="0"/>
          <w:numId w:val="1003"/>
        </w:numPr>
        <w:pStyle w:val="Compact"/>
      </w:pPr>
      <w:r>
        <w:t xml:space="preserve">Network infrastructure for communication between the AMM and the WMS.</w:t>
      </w:r>
    </w:p>
    <w:p>
      <w:pPr>
        <w:numPr>
          <w:ilvl w:val="0"/>
          <w:numId w:val="1003"/>
        </w:numPr>
        <w:pStyle w:val="Compact"/>
      </w:pPr>
      <w:r>
        <w:t xml:space="preserve">Safety barriers and emergency stop mechanisms to ensure operator safety.</w:t>
      </w:r>
    </w:p>
    <w:p>
      <w:pPr>
        <w:pStyle w:val="FirstParagraph"/>
      </w:pPr>
      <w:r>
        <w:t xml:space="preserve">6. Procedure</w:t>
      </w:r>
    </w:p>
    <w:p>
      <w:pPr>
        <w:pStyle w:val="BodyText"/>
      </w:pPr>
      <w:r>
        <w:rPr>
          <w:bCs/>
          <w:b/>
        </w:rPr>
        <w:t xml:space="preserve">6.1 Pre-Experiment Checks</w:t>
      </w:r>
    </w:p>
    <w:p>
      <w:pPr>
        <w:numPr>
          <w:ilvl w:val="0"/>
          <w:numId w:val="1004"/>
        </w:numPr>
        <w:pStyle w:val="Compact"/>
      </w:pPr>
      <w:r>
        <w:t xml:space="preserve">Inspect all equipment for damage or malfunction.</w:t>
      </w:r>
    </w:p>
    <w:p>
      <w:pPr>
        <w:numPr>
          <w:ilvl w:val="0"/>
          <w:numId w:val="1004"/>
        </w:numPr>
        <w:pStyle w:val="Compact"/>
      </w:pPr>
      <w:r>
        <w:t xml:space="preserve">Calibrate sensors and verify their accuracy.</w:t>
      </w:r>
    </w:p>
    <w:p>
      <w:pPr>
        <w:numPr>
          <w:ilvl w:val="0"/>
          <w:numId w:val="1004"/>
        </w:numPr>
        <w:pStyle w:val="Compact"/>
      </w:pPr>
      <w:r>
        <w:t xml:space="preserve">Ensure the AMM is charged and ready for operation.</w:t>
      </w:r>
    </w:p>
    <w:p>
      <w:pPr>
        <w:numPr>
          <w:ilvl w:val="0"/>
          <w:numId w:val="1004"/>
        </w:numPr>
        <w:pStyle w:val="Compact"/>
      </w:pPr>
      <w:r>
        <w:t xml:space="preserve">Review safety protocols with all personnel involved.</w:t>
      </w:r>
    </w:p>
    <w:p>
      <w:pPr>
        <w:pStyle w:val="FirstParagraph"/>
      </w:pPr>
      <w:r>
        <w:rPr>
          <w:bCs/>
          <w:b/>
        </w:rPr>
        <w:t xml:space="preserve">6.2 Navigation Tests</w:t>
      </w:r>
    </w:p>
    <w:p>
      <w:pPr>
        <w:numPr>
          <w:ilvl w:val="0"/>
          <w:numId w:val="1005"/>
        </w:numPr>
        <w:pStyle w:val="Compact"/>
      </w:pPr>
      <w:r>
        <w:t xml:space="preserve">Program the AMM to navigate predefined paths within the simulated warehouse.</w:t>
      </w:r>
    </w:p>
    <w:p>
      <w:pPr>
        <w:numPr>
          <w:ilvl w:val="0"/>
          <w:numId w:val="1005"/>
        </w:numPr>
        <w:pStyle w:val="Compact"/>
      </w:pPr>
      <w:r>
        <w:t xml:space="preserve">Introduce static and dynamic obstacles to test obstacle avoidance capabilities.</w:t>
      </w:r>
    </w:p>
    <w:p>
      <w:pPr>
        <w:numPr>
          <w:ilvl w:val="0"/>
          <w:numId w:val="1005"/>
        </w:numPr>
        <w:pStyle w:val="Compact"/>
      </w:pPr>
      <w:r>
        <w:t xml:space="preserve">Record navigation accuracy, path efficiency, and response times.</w:t>
      </w:r>
    </w:p>
    <w:p>
      <w:pPr>
        <w:pStyle w:val="FirstParagraph"/>
      </w:pPr>
      <w:r>
        <w:rPr>
          <w:bCs/>
          <w:b/>
        </w:rPr>
        <w:t xml:space="preserve">6.3 Pick-and-Place Tests</w:t>
      </w:r>
    </w:p>
    <w:p>
      <w:pPr>
        <w:numPr>
          <w:ilvl w:val="0"/>
          <w:numId w:val="1006"/>
        </w:numPr>
        <w:pStyle w:val="Compact"/>
      </w:pPr>
      <w:r>
        <w:t xml:space="preserve">Assign pick-and-place tasks to the AMM via the WMS.</w:t>
      </w:r>
    </w:p>
    <w:p>
      <w:pPr>
        <w:numPr>
          <w:ilvl w:val="0"/>
          <w:numId w:val="1006"/>
        </w:numPr>
        <w:pStyle w:val="Compact"/>
      </w:pPr>
      <w:r>
        <w:t xml:space="preserve">Monitor the robotic arm's precision and success rate in handling various objects.</w:t>
      </w:r>
    </w:p>
    <w:p>
      <w:pPr>
        <w:numPr>
          <w:ilvl w:val="0"/>
          <w:numId w:val="1006"/>
        </w:numPr>
        <w:pStyle w:val="Compact"/>
      </w:pPr>
      <w:r>
        <w:t xml:space="preserve">Record data on task completion time, error rates, and any anomalies.</w:t>
      </w:r>
    </w:p>
    <w:p>
      <w:pPr>
        <w:pStyle w:val="FirstParagraph"/>
      </w:pPr>
      <w:r>
        <w:rPr>
          <w:bCs/>
          <w:b/>
        </w:rPr>
        <w:t xml:space="preserve">6.4 Integration Tests</w:t>
      </w:r>
    </w:p>
    <w:p>
      <w:pPr>
        <w:numPr>
          <w:ilvl w:val="0"/>
          <w:numId w:val="1007"/>
        </w:numPr>
        <w:pStyle w:val="Compact"/>
      </w:pPr>
      <w:r>
        <w:t xml:space="preserve">Verify communication between the AMM and the WMS.</w:t>
      </w:r>
    </w:p>
    <w:p>
      <w:pPr>
        <w:numPr>
          <w:ilvl w:val="0"/>
          <w:numId w:val="1007"/>
        </w:numPr>
        <w:pStyle w:val="Compact"/>
      </w:pPr>
      <w:r>
        <w:t xml:space="preserve">Test task assignment, status updates, and error reporting functionalities.</w:t>
      </w:r>
    </w:p>
    <w:p>
      <w:pPr>
        <w:numPr>
          <w:ilvl w:val="0"/>
          <w:numId w:val="1007"/>
        </w:numPr>
        <w:pStyle w:val="Compact"/>
      </w:pPr>
      <w:r>
        <w:t xml:space="preserve">Ensure data integrity and system responsiveness.</w:t>
      </w:r>
    </w:p>
    <w:p>
      <w:pPr>
        <w:pStyle w:val="FirstParagraph"/>
      </w:pPr>
      <w:r>
        <w:t xml:space="preserve">7. Data Collection and Analysis</w:t>
      </w:r>
    </w:p>
    <w:p>
      <w:pPr>
        <w:pStyle w:val="BodyText"/>
      </w:pPr>
      <w:r>
        <w:t xml:space="preserve">Data will be collected using the data logging software and analyzed to assess the AMM's performance. Key metrics include:</w:t>
      </w:r>
    </w:p>
    <w:p>
      <w:pPr>
        <w:numPr>
          <w:ilvl w:val="0"/>
          <w:numId w:val="1008"/>
        </w:numPr>
        <w:pStyle w:val="Compact"/>
      </w:pPr>
      <w:r>
        <w:t xml:space="preserve">Navigation accuracy and path efficiency.</w:t>
      </w:r>
    </w:p>
    <w:p>
      <w:pPr>
        <w:numPr>
          <w:ilvl w:val="0"/>
          <w:numId w:val="1008"/>
        </w:numPr>
        <w:pStyle w:val="Compact"/>
      </w:pPr>
      <w:r>
        <w:t xml:space="preserve">Pick-and-place success rate and precision.</w:t>
      </w:r>
    </w:p>
    <w:p>
      <w:pPr>
        <w:numPr>
          <w:ilvl w:val="0"/>
          <w:numId w:val="1008"/>
        </w:numPr>
        <w:pStyle w:val="Compact"/>
      </w:pPr>
      <w:r>
        <w:t xml:space="preserve">System response times and communication latency.</w:t>
      </w:r>
    </w:p>
    <w:p>
      <w:pPr>
        <w:numPr>
          <w:ilvl w:val="0"/>
          <w:numId w:val="1008"/>
        </w:numPr>
        <w:pStyle w:val="Compact"/>
      </w:pPr>
      <w:r>
        <w:t xml:space="preserve">Compliance with safety standards and operational requirements.</w:t>
      </w:r>
    </w:p>
    <w:p>
      <w:pPr>
        <w:pStyle w:val="FirstParagraph"/>
      </w:pPr>
      <w:r>
        <w:t xml:space="preserve">8. Safety Considerations</w:t>
      </w:r>
    </w:p>
    <w:p>
      <w:pPr>
        <w:pStyle w:val="BodyText"/>
      </w:pPr>
      <w:r>
        <w:t xml:space="preserve">All experiments will be conducted in accordance with German safety regulations and industry standards. Key safety measures include:</w:t>
      </w:r>
    </w:p>
    <w:p>
      <w:pPr>
        <w:numPr>
          <w:ilvl w:val="0"/>
          <w:numId w:val="1009"/>
        </w:numPr>
        <w:pStyle w:val="Compact"/>
      </w:pPr>
      <w:r>
        <w:t xml:space="preserve">Use of safety barriers and emergency stop mechanisms.</w:t>
      </w:r>
    </w:p>
    <w:p>
      <w:pPr>
        <w:numPr>
          <w:ilvl w:val="0"/>
          <w:numId w:val="1009"/>
        </w:numPr>
        <w:pStyle w:val="Compact"/>
      </w:pPr>
      <w:r>
        <w:t xml:space="preserve">Regular safety briefings for all personnel.</w:t>
      </w:r>
    </w:p>
    <w:p>
      <w:pPr>
        <w:numPr>
          <w:ilvl w:val="0"/>
          <w:numId w:val="1009"/>
        </w:numPr>
        <w:pStyle w:val="Compact"/>
      </w:pPr>
      <w:r>
        <w:t xml:space="preserve">Immediate shutdown procedures in case of malfunction or hazard.</w:t>
      </w:r>
    </w:p>
    <w:p>
      <w:pPr>
        <w:numPr>
          <w:ilvl w:val="0"/>
          <w:numId w:val="1009"/>
        </w:numPr>
        <w:pStyle w:val="Compact"/>
      </w:pPr>
      <w:r>
        <w:t xml:space="preserve">Compliance with local labor laws and workplace safety guidelines.</w:t>
      </w:r>
    </w:p>
    <w:p>
      <w:pPr>
        <w:pStyle w:val="FirstParagraph"/>
      </w:pPr>
      <w:r>
        <w:t xml:space="preserve">9. Reporting</w:t>
      </w:r>
    </w:p>
    <w:p>
      <w:pPr>
        <w:pStyle w:val="BodyText"/>
      </w:pPr>
      <w:r>
        <w:t xml:space="preserve">A comprehensive report will be prepared by the Mechatronics Engineer, detailing the experimental procedures, results, and conclusions. The report will include:</w:t>
      </w:r>
    </w:p>
    <w:p>
      <w:pPr>
        <w:numPr>
          <w:ilvl w:val="0"/>
          <w:numId w:val="1010"/>
        </w:numPr>
        <w:pStyle w:val="Compact"/>
      </w:pPr>
      <w:r>
        <w:t xml:space="preserve">Summary of objectives and scope.</w:t>
      </w:r>
    </w:p>
    <w:p>
      <w:pPr>
        <w:numPr>
          <w:ilvl w:val="0"/>
          <w:numId w:val="1010"/>
        </w:numPr>
        <w:pStyle w:val="Compact"/>
      </w:pPr>
      <w:r>
        <w:t xml:space="preserve">Description of the experimental setup and procedures.</w:t>
      </w:r>
    </w:p>
    <w:p>
      <w:pPr>
        <w:numPr>
          <w:ilvl w:val="0"/>
          <w:numId w:val="1010"/>
        </w:numPr>
        <w:pStyle w:val="Compact"/>
      </w:pPr>
      <w:r>
        <w:t xml:space="preserve">Data analysis and performance evaluation.</w:t>
      </w:r>
    </w:p>
    <w:p>
      <w:pPr>
        <w:numPr>
          <w:ilvl w:val="0"/>
          <w:numId w:val="1010"/>
        </w:numPr>
        <w:pStyle w:val="Compact"/>
      </w:pPr>
      <w:r>
        <w:t xml:space="preserve">Recommendations for improvements and future work.</w:t>
      </w:r>
    </w:p>
    <w:p>
      <w:pPr>
        <w:pStyle w:val="FirstParagraph"/>
      </w:pPr>
      <w:r>
        <w:t xml:space="preserve">This Experiment Protocol is designed for use by Mechatronics Engineers in Frankfurt, Germany, and adheres to local regulatory requirements and industry best practices.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Mechatronics Engineer - Frankfurt, Germany</dc:title>
  <dc:creator/>
  <dc:language>en</dc:language>
  <cp:keywords/>
  <dcterms:created xsi:type="dcterms:W3CDTF">2026-10-10T02:08:49Z</dcterms:created>
  <dcterms:modified xsi:type="dcterms:W3CDTF">2026-10-10T02:08:49Z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