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Mechatronics</w:t>
      </w:r>
      <w:r>
        <w:t xml:space="preserve"> </w:t>
      </w:r>
      <w:r>
        <w:t xml:space="preserve">Engineer</w:t>
      </w:r>
      <w:r>
        <w:t xml:space="preserve"> </w:t>
      </w:r>
      <w:r>
        <w:t xml:space="preserve">-</w:t>
      </w:r>
      <w:r>
        <w:t xml:space="preserve"> </w:t>
      </w:r>
      <w:r>
        <w:t xml:space="preserve">India</w:t>
      </w:r>
      <w:r>
        <w:t xml:space="preserve"> </w:t>
      </w:r>
      <w:r>
        <w:t xml:space="preserve">Mumbai</w:t>
      </w:r>
    </w:p>
    <w:bookmarkStart w:id="20" w:name="experiment-protocol"/>
    <w:p>
      <w:pPr>
        <w:pStyle w:val="Heading1"/>
      </w:pPr>
      <w:r>
        <w:t xml:space="preserve">Experiment Protocol</w:t>
      </w:r>
    </w:p>
    <w:p>
      <w:pPr>
        <w:pStyle w:val="FirstParagraph"/>
      </w:pPr>
      <w:r>
        <w:rPr>
          <w:bCs/>
          <w:b/>
        </w:rPr>
        <w:t xml:space="preserve">Role:</w:t>
      </w:r>
      <w:r>
        <w:t xml:space="preserve"> </w:t>
      </w:r>
      <w:r>
        <w:t xml:space="preserve">Mechatronics Engineer</w:t>
      </w:r>
    </w:p>
    <w:p>
      <w:pPr>
        <w:pStyle w:val="BodyText"/>
      </w:pPr>
      <w:r>
        <w:rPr>
          <w:bCs/>
          <w:b/>
        </w:rPr>
        <w:t xml:space="preserve">Location:</w:t>
      </w:r>
      <w:r>
        <w:t xml:space="preserve"> </w:t>
      </w:r>
      <w:r>
        <w:t xml:space="preserve">India Mumbai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Experiment Protocol outlines the procedures, safety measures, and technical requirements for conducting experiments related to mechatronics systems in Mumbai, India. The protocol is designed to ensure that all experiments are conducted safely, efficiently, and in compliance with local regulations and industry standards.</w:t>
      </w:r>
    </w:p>
    <w:bookmarkEnd w:id="21"/>
    <w:bookmarkStart w:id="22"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develop and test mechatronic systems that integrate mechanical, electrical, and software components.</w:t>
      </w:r>
    </w:p>
    <w:p>
      <w:pPr>
        <w:numPr>
          <w:ilvl w:val="0"/>
          <w:numId w:val="1001"/>
        </w:numPr>
        <w:pStyle w:val="Compact"/>
      </w:pPr>
      <w:r>
        <w:t xml:space="preserve">To ensure the safety of all personnel involved in the experiments.</w:t>
      </w:r>
    </w:p>
    <w:p>
      <w:pPr>
        <w:numPr>
          <w:ilvl w:val="0"/>
          <w:numId w:val="1001"/>
        </w:numPr>
        <w:pStyle w:val="Compact"/>
      </w:pPr>
      <w:r>
        <w:t xml:space="preserve">To comply with the regulatory standards set by the Bureau of Indian Standards (BIS) and other relevant authorities in Mumbai.</w:t>
      </w:r>
    </w:p>
    <w:p>
      <w:pPr>
        <w:numPr>
          <w:ilvl w:val="0"/>
          <w:numId w:val="1001"/>
        </w:numPr>
        <w:pStyle w:val="Compact"/>
      </w:pPr>
      <w:r>
        <w:t xml:space="preserve">To document the experimental process and results for future reference and improvement.</w:t>
      </w:r>
    </w:p>
    <w:bookmarkEnd w:id="22"/>
    <w:bookmarkStart w:id="23" w:name="scope"/>
    <w:p>
      <w:pPr>
        <w:pStyle w:val="Heading2"/>
      </w:pPr>
      <w:r>
        <w:t xml:space="preserve">3. Scope</w:t>
      </w:r>
    </w:p>
    <w:p>
      <w:pPr>
        <w:pStyle w:val="FirstParagraph"/>
      </w:pPr>
      <w:r>
        <w:t xml:space="preserve">This protocol applies to all mechatronics engineers and technicians working in Mumbai, India, who are involved in the design, development, testing, and maintenance of mechatronic systems. It covers a wide range of experiments, including but not limited to:</w:t>
      </w:r>
    </w:p>
    <w:p>
      <w:pPr>
        <w:numPr>
          <w:ilvl w:val="0"/>
          <w:numId w:val="1002"/>
        </w:numPr>
        <w:pStyle w:val="Compact"/>
      </w:pPr>
      <w:r>
        <w:t xml:space="preserve">Robotics and automation systems</w:t>
      </w:r>
    </w:p>
    <w:p>
      <w:pPr>
        <w:numPr>
          <w:ilvl w:val="0"/>
          <w:numId w:val="1002"/>
        </w:numPr>
        <w:pStyle w:val="Compact"/>
      </w:pPr>
      <w:r>
        <w:t xml:space="preserve">Control systems and sensors</w:t>
      </w:r>
    </w:p>
    <w:p>
      <w:pPr>
        <w:numPr>
          <w:ilvl w:val="0"/>
          <w:numId w:val="1002"/>
        </w:numPr>
        <w:pStyle w:val="Compact"/>
      </w:pPr>
      <w:r>
        <w:t xml:space="preserve">Embedded systems and microcontrollers</w:t>
      </w:r>
    </w:p>
    <w:p>
      <w:pPr>
        <w:numPr>
          <w:ilvl w:val="0"/>
          <w:numId w:val="1002"/>
        </w:numPr>
        <w:pStyle w:val="Compact"/>
      </w:pPr>
      <w:r>
        <w:t xml:space="preserve">Power electronics and motor control</w:t>
      </w:r>
    </w:p>
    <w:bookmarkEnd w:id="23"/>
    <w:bookmarkStart w:id="24" w:name="safety-measures"/>
    <w:p>
      <w:pPr>
        <w:pStyle w:val="Heading2"/>
      </w:pPr>
      <w:r>
        <w:t xml:space="preserve">4. Safety Measures</w:t>
      </w:r>
    </w:p>
    <w:p>
      <w:pPr>
        <w:pStyle w:val="FirstParagraph"/>
      </w:pPr>
      <w:r>
        <w:t xml:space="preserve">Safety is the top priority in all mechatronics experiments. The following safety measures must be strictly followed:</w:t>
      </w:r>
    </w:p>
    <w:p>
      <w:pPr>
        <w:numPr>
          <w:ilvl w:val="0"/>
          <w:numId w:val="1003"/>
        </w:numPr>
        <w:pStyle w:val="Compact"/>
      </w:pPr>
      <w:r>
        <w:rPr>
          <w:bCs/>
          <w:b/>
        </w:rPr>
        <w:t xml:space="preserve">Personal Protective Equipment (PPE):</w:t>
      </w:r>
      <w:r>
        <w:t xml:space="preserve"> </w:t>
      </w:r>
      <w:r>
        <w:t xml:space="preserve">All personnel must wear appropriate PPE, including safety glasses, gloves, and lab coats.</w:t>
      </w:r>
    </w:p>
    <w:p>
      <w:pPr>
        <w:numPr>
          <w:ilvl w:val="0"/>
          <w:numId w:val="1003"/>
        </w:numPr>
        <w:pStyle w:val="Compact"/>
      </w:pPr>
      <w:r>
        <w:rPr>
          <w:bCs/>
          <w:b/>
        </w:rPr>
        <w:t xml:space="preserve">Electrical Safety:</w:t>
      </w:r>
      <w:r>
        <w:t xml:space="preserve"> </w:t>
      </w:r>
      <w:r>
        <w:t xml:space="preserve">Ensure that all electrical equipment is properly grounded and that voltage levels are within safe limits. Use insulated tools and follow lockout/tagout procedures.</w:t>
      </w:r>
    </w:p>
    <w:p>
      <w:pPr>
        <w:numPr>
          <w:ilvl w:val="0"/>
          <w:numId w:val="1003"/>
        </w:numPr>
        <w:pStyle w:val="Compact"/>
      </w:pPr>
      <w:r>
        <w:rPr>
          <w:bCs/>
          <w:b/>
        </w:rPr>
        <w:t xml:space="preserve">Mechanical Safety:</w:t>
      </w:r>
      <w:r>
        <w:t xml:space="preserve"> </w:t>
      </w:r>
      <w:r>
        <w:t xml:space="preserve">Secure all moving parts and ensure that machinery is properly guarded. Use safety interlocks and emergency stop buttons.</w:t>
      </w:r>
    </w:p>
    <w:p>
      <w:pPr>
        <w:numPr>
          <w:ilvl w:val="0"/>
          <w:numId w:val="1003"/>
        </w:numPr>
        <w:pStyle w:val="Compact"/>
      </w:pPr>
      <w:r>
        <w:rPr>
          <w:bCs/>
          <w:b/>
        </w:rPr>
        <w:t xml:space="preserve">Environmental Safety:</w:t>
      </w:r>
      <w:r>
        <w:t xml:space="preserve"> </w:t>
      </w:r>
      <w:r>
        <w:t xml:space="preserve">Maintain a clean and organized workspace. Properly dispose of hazardous materials and waste.</w:t>
      </w:r>
    </w:p>
    <w:p>
      <w:pPr>
        <w:numPr>
          <w:ilvl w:val="0"/>
          <w:numId w:val="1003"/>
        </w:numPr>
        <w:pStyle w:val="Compact"/>
      </w:pPr>
      <w:r>
        <w:rPr>
          <w:bCs/>
          <w:b/>
        </w:rPr>
        <w:t xml:space="preserve">Training:</w:t>
      </w:r>
      <w:r>
        <w:t xml:space="preserve"> </w:t>
      </w:r>
      <w:r>
        <w:t xml:space="preserve">All personnel must undergo safety training and be familiar with emergency procedures.</w:t>
      </w:r>
    </w:p>
    <w:bookmarkEnd w:id="24"/>
    <w:bookmarkStart w:id="25" w:name="equipment-and-materials"/>
    <w:p>
      <w:pPr>
        <w:pStyle w:val="Heading2"/>
      </w:pPr>
      <w:r>
        <w:t xml:space="preserve">5. Equipment and Materials</w:t>
      </w:r>
    </w:p>
    <w:p>
      <w:pPr>
        <w:pStyle w:val="FirstParagraph"/>
      </w:pPr>
      <w:r>
        <w:t xml:space="preserve">The following equipment and materials are required for the experiments: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Microcontroller Development Board</w:t>
            </w:r>
          </w:p>
        </w:tc>
        <w:tc>
          <w:tcPr/>
          <w:p>
            <w:pPr>
              <w:pStyle w:val="Compact"/>
              <w:jc w:val="left"/>
            </w:pPr>
            <w:r>
              <w:t xml:space="preserve">Arduino, Raspberry Pi, or similar</w:t>
            </w:r>
          </w:p>
        </w:tc>
        <w:tc>
          <w:tcPr/>
          <w:p>
            <w:pPr>
              <w:pStyle w:val="Compact"/>
              <w:jc w:val="left"/>
            </w:pPr>
            <w:r>
              <w:t xml:space="preserve">5</w:t>
            </w:r>
          </w:p>
        </w:tc>
      </w:tr>
      <w:tr>
        <w:tc>
          <w:tcPr/>
          <w:p>
            <w:pPr>
              <w:pStyle w:val="Compact"/>
              <w:jc w:val="left"/>
            </w:pPr>
            <w:r>
              <w:t xml:space="preserve">Sensors</w:t>
            </w:r>
          </w:p>
        </w:tc>
        <w:tc>
          <w:tcPr/>
          <w:p>
            <w:pPr>
              <w:pStyle w:val="Compact"/>
              <w:jc w:val="left"/>
            </w:pPr>
            <w:r>
              <w:t xml:space="preserve">Temperature, pressure, proximity, etc.</w:t>
            </w:r>
          </w:p>
        </w:tc>
        <w:tc>
          <w:tcPr/>
          <w:p>
            <w:pPr>
              <w:pStyle w:val="Compact"/>
              <w:jc w:val="left"/>
            </w:pPr>
            <w:r>
              <w:t xml:space="preserve">20</w:t>
            </w:r>
          </w:p>
        </w:tc>
      </w:tr>
      <w:tr>
        <w:tc>
          <w:tcPr/>
          <w:p>
            <w:pPr>
              <w:pStyle w:val="Compact"/>
              <w:jc w:val="left"/>
            </w:pPr>
            <w:r>
              <w:t xml:space="preserve">Actuators</w:t>
            </w:r>
          </w:p>
        </w:tc>
        <w:tc>
          <w:tcPr/>
          <w:p>
            <w:pPr>
              <w:pStyle w:val="Compact"/>
              <w:jc w:val="left"/>
            </w:pPr>
            <w:r>
              <w:t xml:space="preserve">DC motors, servos, solenoids</w:t>
            </w:r>
          </w:p>
        </w:tc>
        <w:tc>
          <w:tcPr/>
          <w:p>
            <w:pPr>
              <w:pStyle w:val="Compact"/>
              <w:jc w:val="left"/>
            </w:pPr>
            <w:r>
              <w:t xml:space="preserve">10</w:t>
            </w:r>
          </w:p>
        </w:tc>
      </w:tr>
      <w:tr>
        <w:tc>
          <w:tcPr/>
          <w:p>
            <w:pPr>
              <w:pStyle w:val="Compact"/>
              <w:jc w:val="left"/>
            </w:pPr>
            <w:r>
              <w:t xml:space="preserve">Power Supply</w:t>
            </w:r>
          </w:p>
        </w:tc>
        <w:tc>
          <w:tcPr/>
          <w:p>
            <w:pPr>
              <w:pStyle w:val="Compact"/>
              <w:jc w:val="left"/>
            </w:pPr>
            <w:r>
              <w:t xml:space="preserve">Adjustable DC power supply</w:t>
            </w:r>
          </w:p>
        </w:tc>
        <w:tc>
          <w:tcPr/>
          <w:p>
            <w:pPr>
              <w:pStyle w:val="Compact"/>
              <w:jc w:val="left"/>
            </w:pPr>
            <w:r>
              <w:t xml:space="preserve">3</w:t>
            </w:r>
          </w:p>
        </w:tc>
      </w:tr>
      <w:tr>
        <w:tc>
          <w:tcPr/>
          <w:p>
            <w:pPr>
              <w:pStyle w:val="Compact"/>
              <w:jc w:val="left"/>
            </w:pPr>
            <w:r>
              <w:t xml:space="preserve">Multimeter</w:t>
            </w:r>
          </w:p>
        </w:tc>
        <w:tc>
          <w:tcPr/>
          <w:p>
            <w:pPr>
              <w:pStyle w:val="Compact"/>
              <w:jc w:val="left"/>
            </w:pPr>
            <w:r>
              <w:t xml:space="preserve">Digital multimeter</w:t>
            </w:r>
          </w:p>
        </w:tc>
        <w:tc>
          <w:tcPr/>
          <w:p>
            <w:pPr>
              <w:pStyle w:val="Compact"/>
              <w:jc w:val="left"/>
            </w:pPr>
            <w:r>
              <w:t xml:space="preserve">5</w:t>
            </w:r>
          </w:p>
        </w:tc>
      </w:tr>
      <w:tr>
        <w:tc>
          <w:tcPr/>
          <w:p>
            <w:pPr>
              <w:pStyle w:val="Compact"/>
              <w:jc w:val="left"/>
            </w:pPr>
            <w:r>
              <w:t xml:space="preserve">Oscilloscope</w:t>
            </w:r>
          </w:p>
        </w:tc>
        <w:tc>
          <w:tcPr/>
          <w:p>
            <w:pPr>
              <w:pStyle w:val="Compact"/>
              <w:jc w:val="left"/>
            </w:pPr>
            <w:r>
              <w:t xml:space="preserve">Digital storage oscilloscope</w:t>
            </w:r>
          </w:p>
        </w:tc>
        <w:tc>
          <w:tcPr/>
          <w:p>
            <w:pPr>
              <w:pStyle w:val="Compact"/>
              <w:jc w:val="left"/>
            </w:pPr>
            <w:r>
              <w:t xml:space="preserve">2</w:t>
            </w:r>
          </w:p>
        </w:tc>
      </w:tr>
      <w:tr>
        <w:tc>
          <w:tcPr/>
          <w:p>
            <w:pPr>
              <w:pStyle w:val="Compact"/>
              <w:jc w:val="left"/>
            </w:pPr>
            <w:r>
              <w:t xml:space="preserve">PCB Fabrication Kit</w:t>
            </w:r>
          </w:p>
        </w:tc>
        <w:tc>
          <w:tcPr/>
          <w:p>
            <w:pPr>
              <w:pStyle w:val="Compact"/>
              <w:jc w:val="left"/>
            </w:pPr>
            <w:r>
              <w:t xml:space="preserve">For prototyping circuits</w:t>
            </w:r>
          </w:p>
        </w:tc>
        <w:tc>
          <w:tcPr/>
          <w:p>
            <w:pPr>
              <w:pStyle w:val="Compact"/>
              <w:jc w:val="left"/>
            </w:pPr>
            <w:r>
              <w:t xml:space="preserve">1</w:t>
            </w:r>
          </w:p>
        </w:tc>
      </w:tr>
      <w:tr>
        <w:tc>
          <w:tcPr/>
          <w:p>
            <w:pPr>
              <w:pStyle w:val="Compact"/>
              <w:jc w:val="left"/>
            </w:pPr>
            <w:r>
              <w:t xml:space="preserve">3D Printer</w:t>
            </w:r>
          </w:p>
        </w:tc>
        <w:tc>
          <w:tcPr/>
          <w:p>
            <w:pPr>
              <w:pStyle w:val="Compact"/>
              <w:jc w:val="left"/>
            </w:pPr>
            <w:r>
              <w:t xml:space="preserve">For creating custom parts</w:t>
            </w:r>
          </w:p>
        </w:tc>
        <w:tc>
          <w:tcPr/>
          <w:p>
            <w:pPr>
              <w:pStyle w:val="Compact"/>
              <w:jc w:val="left"/>
            </w:pPr>
            <w:r>
              <w:t xml:space="preserve">1</w:t>
            </w:r>
          </w:p>
        </w:tc>
      </w:tr>
    </w:tbl>
    <w:bookmarkEnd w:id="25"/>
    <w:bookmarkStart w:id="26" w:name="experimental-procedures"/>
    <w:p>
      <w:pPr>
        <w:pStyle w:val="Heading2"/>
      </w:pPr>
      <w:r>
        <w:t xml:space="preserve">6. Experimental Procedures</w:t>
      </w:r>
    </w:p>
    <w:p>
      <w:pPr>
        <w:pStyle w:val="FirstParagraph"/>
      </w:pPr>
      <w:r>
        <w:t xml:space="preserve">The following steps outline the general procedure for conducting mechatronics experiments:</w:t>
      </w:r>
    </w:p>
    <w:p>
      <w:pPr>
        <w:numPr>
          <w:ilvl w:val="0"/>
          <w:numId w:val="1004"/>
        </w:numPr>
        <w:pStyle w:val="Compact"/>
      </w:pPr>
      <w:r>
        <w:rPr>
          <w:bCs/>
          <w:b/>
        </w:rPr>
        <w:t xml:space="preserve">Preparation:</w:t>
      </w:r>
      <w:r>
        <w:t xml:space="preserve"> </w:t>
      </w:r>
      <w:r>
        <w:t xml:space="preserve">Review the experiment plan and ensure all necessary equipment and materials are available.</w:t>
      </w:r>
    </w:p>
    <w:p>
      <w:pPr>
        <w:numPr>
          <w:ilvl w:val="0"/>
          <w:numId w:val="1004"/>
        </w:numPr>
        <w:pStyle w:val="Compact"/>
      </w:pPr>
      <w:r>
        <w:rPr>
          <w:bCs/>
          <w:b/>
        </w:rPr>
        <w:t xml:space="preserve">Setup:</w:t>
      </w:r>
      <w:r>
        <w:t xml:space="preserve"> </w:t>
      </w:r>
      <w:r>
        <w:t xml:space="preserve">Assemble the mechatronic system according to the design specifications. Ensure all connections are secure and properly labeled.</w:t>
      </w:r>
    </w:p>
    <w:p>
      <w:pPr>
        <w:numPr>
          <w:ilvl w:val="0"/>
          <w:numId w:val="1004"/>
        </w:numPr>
        <w:pStyle w:val="Compact"/>
      </w:pPr>
      <w:r>
        <w:rPr>
          <w:bCs/>
          <w:b/>
        </w:rPr>
        <w:t xml:space="preserve">Calibration:</w:t>
      </w:r>
      <w:r>
        <w:t xml:space="preserve"> </w:t>
      </w:r>
      <w:r>
        <w:t xml:space="preserve">Calibrate all sensors and actuators to ensure accurate readings and performance.</w:t>
      </w:r>
    </w:p>
    <w:p>
      <w:pPr>
        <w:numPr>
          <w:ilvl w:val="0"/>
          <w:numId w:val="1004"/>
        </w:numPr>
        <w:pStyle w:val="Compact"/>
      </w:pPr>
      <w:r>
        <w:rPr>
          <w:bCs/>
          <w:b/>
        </w:rPr>
        <w:t xml:space="preserve">Testing:</w:t>
      </w:r>
      <w:r>
        <w:t xml:space="preserve"> </w:t>
      </w:r>
      <w:r>
        <w:t xml:space="preserve">Conduct initial tests to verify the functionality of the system. Record all data and observations.</w:t>
      </w:r>
    </w:p>
    <w:p>
      <w:pPr>
        <w:numPr>
          <w:ilvl w:val="0"/>
          <w:numId w:val="1004"/>
        </w:numPr>
        <w:pStyle w:val="Compact"/>
      </w:pPr>
      <w:r>
        <w:rPr>
          <w:bCs/>
          <w:b/>
        </w:rPr>
        <w:t xml:space="preserve">Analysis:</w:t>
      </w:r>
      <w:r>
        <w:t xml:space="preserve"> </w:t>
      </w:r>
      <w:r>
        <w:t xml:space="preserve">Analyze the test data to identify any issues or areas for improvement.</w:t>
      </w:r>
    </w:p>
    <w:p>
      <w:pPr>
        <w:numPr>
          <w:ilvl w:val="0"/>
          <w:numId w:val="1004"/>
        </w:numPr>
        <w:pStyle w:val="Compact"/>
      </w:pPr>
      <w:r>
        <w:rPr>
          <w:bCs/>
          <w:b/>
        </w:rPr>
        <w:t xml:space="preserve">Iteration:</w:t>
      </w:r>
      <w:r>
        <w:t xml:space="preserve"> </w:t>
      </w:r>
      <w:r>
        <w:t xml:space="preserve">Make necessary adjustments to the system and repeat the testing process until the desired performance is achieved.</w:t>
      </w:r>
    </w:p>
    <w:p>
      <w:pPr>
        <w:numPr>
          <w:ilvl w:val="0"/>
          <w:numId w:val="1004"/>
        </w:numPr>
        <w:pStyle w:val="Compact"/>
      </w:pPr>
      <w:r>
        <w:rPr>
          <w:bCs/>
          <w:b/>
        </w:rPr>
        <w:t xml:space="preserve">Documentation:</w:t>
      </w:r>
      <w:r>
        <w:t xml:space="preserve"> </w:t>
      </w:r>
      <w:r>
        <w:t xml:space="preserve">Document the entire experimental process, including setup, procedures, data, and results.</w:t>
      </w:r>
    </w:p>
    <w:bookmarkEnd w:id="26"/>
    <w:bookmarkStart w:id="27" w:name="data-collection-and-analysis"/>
    <w:p>
      <w:pPr>
        <w:pStyle w:val="Heading2"/>
      </w:pPr>
      <w:r>
        <w:t xml:space="preserve">7. Data Collection and Analysis</w:t>
      </w:r>
    </w:p>
    <w:p>
      <w:pPr>
        <w:pStyle w:val="FirstParagraph"/>
      </w:pPr>
      <w:r>
        <w:t xml:space="preserve">Accurate data collection and analysis are crucial for the success of mechatronics experiments. The following guidelines should be followed:</w:t>
      </w:r>
    </w:p>
    <w:p>
      <w:pPr>
        <w:numPr>
          <w:ilvl w:val="0"/>
          <w:numId w:val="1005"/>
        </w:numPr>
        <w:pStyle w:val="Compact"/>
      </w:pPr>
      <w:r>
        <w:rPr>
          <w:bCs/>
          <w:b/>
        </w:rPr>
        <w:t xml:space="preserve">Data Logging:</w:t>
      </w:r>
      <w:r>
        <w:t xml:space="preserve"> </w:t>
      </w:r>
      <w:r>
        <w:t xml:space="preserve">Use data logging software to record sensor readings and system performance metrics.</w:t>
      </w:r>
    </w:p>
    <w:p>
      <w:pPr>
        <w:numPr>
          <w:ilvl w:val="0"/>
          <w:numId w:val="1005"/>
        </w:numPr>
        <w:pStyle w:val="Compact"/>
      </w:pPr>
      <w:r>
        <w:rPr>
          <w:bCs/>
          <w:b/>
        </w:rPr>
        <w:t xml:space="preserve">Data Integrity:</w:t>
      </w:r>
      <w:r>
        <w:t xml:space="preserve"> </w:t>
      </w:r>
      <w:r>
        <w:t xml:space="preserve">Ensure that all data is accurately recorded and stored. Use backup systems to prevent data loss.</w:t>
      </w:r>
    </w:p>
    <w:p>
      <w:pPr>
        <w:numPr>
          <w:ilvl w:val="0"/>
          <w:numId w:val="1005"/>
        </w:numPr>
        <w:pStyle w:val="Compact"/>
      </w:pPr>
      <w:r>
        <w:rPr>
          <w:bCs/>
          <w:b/>
        </w:rPr>
        <w:t xml:space="preserve">Analysis Tools:</w:t>
      </w:r>
      <w:r>
        <w:t xml:space="preserve"> </w:t>
      </w:r>
      <w:r>
        <w:t xml:space="preserve">Use appropriate software tools for data analysis, such as MATLAB, Python, or Excel.</w:t>
      </w:r>
    </w:p>
    <w:p>
      <w:pPr>
        <w:numPr>
          <w:ilvl w:val="0"/>
          <w:numId w:val="1005"/>
        </w:numPr>
        <w:pStyle w:val="Compact"/>
      </w:pPr>
      <w:r>
        <w:rPr>
          <w:bCs/>
          <w:b/>
        </w:rPr>
        <w:t xml:space="preserve">Reporting:</w:t>
      </w:r>
      <w:r>
        <w:t xml:space="preserve"> </w:t>
      </w:r>
      <w:r>
        <w:t xml:space="preserve">Prepare detailed reports that include all relevant data, analysis, and conclusions.</w:t>
      </w:r>
    </w:p>
    <w:bookmarkEnd w:id="27"/>
    <w:bookmarkStart w:id="28" w:name="compliance-and-regulations"/>
    <w:p>
      <w:pPr>
        <w:pStyle w:val="Heading2"/>
      </w:pPr>
      <w:r>
        <w:t xml:space="preserve">8. Compliance and Regulations</w:t>
      </w:r>
    </w:p>
    <w:p>
      <w:pPr>
        <w:pStyle w:val="FirstParagraph"/>
      </w:pPr>
      <w:r>
        <w:t xml:space="preserve">All experiments must comply with the following regulations and standards:</w:t>
      </w:r>
    </w:p>
    <w:p>
      <w:pPr>
        <w:numPr>
          <w:ilvl w:val="0"/>
          <w:numId w:val="1006"/>
        </w:numPr>
        <w:pStyle w:val="Compact"/>
      </w:pPr>
      <w:r>
        <w:rPr>
          <w:bCs/>
          <w:b/>
        </w:rPr>
        <w:t xml:space="preserve">Bureau of Indian Standards (BIS):</w:t>
      </w:r>
      <w:r>
        <w:t xml:space="preserve"> </w:t>
      </w:r>
      <w:r>
        <w:t xml:space="preserve">Ensure that all equipment and materials meet BIS standards.</w:t>
      </w:r>
    </w:p>
    <w:p>
      <w:pPr>
        <w:numPr>
          <w:ilvl w:val="0"/>
          <w:numId w:val="1006"/>
        </w:numPr>
        <w:pStyle w:val="Compact"/>
      </w:pPr>
      <w:r>
        <w:rPr>
          <w:bCs/>
          <w:b/>
        </w:rPr>
        <w:t xml:space="preserve">Occupational Safety and Health Administration (OSHA):</w:t>
      </w:r>
      <w:r>
        <w:t xml:space="preserve"> </w:t>
      </w:r>
      <w:r>
        <w:t xml:space="preserve">Follow OSHA guidelines for workplace safety.</w:t>
      </w:r>
    </w:p>
    <w:p>
      <w:pPr>
        <w:numPr>
          <w:ilvl w:val="0"/>
          <w:numId w:val="1006"/>
        </w:numPr>
        <w:pStyle w:val="Compact"/>
      </w:pPr>
      <w:r>
        <w:rPr>
          <w:bCs/>
          <w:b/>
        </w:rPr>
        <w:t xml:space="preserve">Local Regulations:</w:t>
      </w:r>
      <w:r>
        <w:t xml:space="preserve"> </w:t>
      </w:r>
      <w:r>
        <w:t xml:space="preserve">Comply with any local regulations specific to Mumbai, India.</w:t>
      </w:r>
    </w:p>
    <w:bookmarkEnd w:id="28"/>
    <w:bookmarkStart w:id="29" w:name="conclusion"/>
    <w:p>
      <w:pPr>
        <w:pStyle w:val="Heading2"/>
      </w:pPr>
      <w:r>
        <w:t xml:space="preserve">9. Conclusion</w:t>
      </w:r>
    </w:p>
    <w:p>
      <w:pPr>
        <w:pStyle w:val="FirstParagraph"/>
      </w:pPr>
      <w:r>
        <w:t xml:space="preserve">This Experiment Protocol provides a comprehensive framework for conducting mechatronics experiments in Mumbai, India. By following these guidelines, mechatronics engineers can ensure that their experiments are conducted safely, efficiently, and in compliance with all relevant regulations. Continuous improvement and adherence to best practices are essential for the success of mechatronics projects.</w:t>
      </w:r>
    </w:p>
    <w:bookmarkEnd w:id="29"/>
    <w:p>
      <w:pPr>
        <w:pStyle w:val="BodyText"/>
      </w:pPr>
      <w:r>
        <w:rPr>
          <w:bCs/>
          <w:b/>
        </w:rPr>
        <w:t xml:space="preserve">Prepared by:</w:t>
      </w:r>
      <w:r>
        <w:t xml:space="preserve"> </w:t>
      </w:r>
      <w:r>
        <w:t xml:space="preserve">[Name]</w:t>
      </w:r>
    </w:p>
    <w:p>
      <w:pPr>
        <w:pStyle w:val="BodyText"/>
      </w:pPr>
      <w:r>
        <w:rPr>
          <w:bCs/>
          <w:b/>
        </w:rPr>
        <w:t xml:space="preserve">Position:</w:t>
      </w:r>
      <w:r>
        <w:t xml:space="preserve"> </w:t>
      </w:r>
      <w:r>
        <w:t xml:space="preserve">Mechatronics Engineer</w:t>
      </w:r>
    </w:p>
    <w:p>
      <w:pPr>
        <w:pStyle w:val="BodyText"/>
      </w:pPr>
      <w:r>
        <w:rPr>
          <w:bCs/>
          <w:b/>
        </w:rPr>
        <w:t xml:space="preserve">Date:</w:t>
      </w:r>
      <w:r>
        <w:t xml:space="preserve"> </w:t>
      </w:r>
      <w:r>
        <w:t xml:space="preserve">[Date]</w:t>
      </w:r>
    </w:p>
    <w:p>
      <w:pPr>
        <w:pStyle w:val="BodyText"/>
      </w:pPr>
      <w:r>
        <w:rPr>
          <w:bCs/>
          <w:b/>
        </w:rPr>
        <w:t xml:space="preserve">Approved by:</w:t>
      </w:r>
      <w:r>
        <w:t xml:space="preserve"> </w:t>
      </w:r>
      <w:r>
        <w:t xml:space="preserve">[Name]</w:t>
      </w:r>
    </w:p>
    <w:p>
      <w:pPr>
        <w:pStyle w:val="BodyText"/>
      </w:pPr>
      <w:r>
        <w:rPr>
          <w:bCs/>
          <w:b/>
        </w:rPr>
        <w:t xml:space="preserve">Position:</w:t>
      </w:r>
      <w:r>
        <w:t xml:space="preserve"> </w:t>
      </w:r>
      <w:r>
        <w:t xml:space="preserve">[Position]</w:t>
      </w:r>
    </w:p>
    <w:p>
      <w:pPr>
        <w:pStyle w:val="BodyText"/>
      </w:pPr>
      <w:r>
        <w:rPr>
          <w:bCs/>
          <w:b/>
        </w:rPr>
        <w:t xml:space="preserve">Date:</w:t>
      </w:r>
      <w:r>
        <w:t xml:space="preserve"> </w:t>
      </w: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Mechatronics Engineer - India Mumbai</dc:title>
  <dc:creator/>
  <dc:language>en</dc:language>
  <cp:keywords/>
  <dcterms:created xsi:type="dcterms:W3CDTF">2026-10-10T01:48:07Z</dcterms:created>
  <dcterms:modified xsi:type="dcterms:W3CDTF">2026-10-10T01:48:07Z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