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Mechatronics</w:t>
      </w:r>
      <w:r>
        <w:t xml:space="preserve"> </w:t>
      </w:r>
      <w:r>
        <w:t xml:space="preserve">Engineer</w:t>
      </w:r>
      <w:r>
        <w:t xml:space="preserve"> </w:t>
      </w:r>
      <w:r>
        <w:t xml:space="preserve">Assessment</w:t>
      </w:r>
    </w:p>
    <w:bookmarkStart w:id="32" w:name="Xca3a5f32b95a44193e478308dcd9dd973148dfe"/>
    <w:p>
      <w:pPr>
        <w:pStyle w:val="Heading1"/>
      </w:pPr>
      <w:r>
        <w:t xml:space="preserve">Experiment Protocol: Advanced Mechatronics Engineer Competency Assessment</w:t>
      </w:r>
    </w:p>
    <w:p>
      <w:pPr>
        <w:pStyle w:val="FirstParagraph"/>
      </w:pPr>
      <w:r>
        <w:rPr>
          <w:bCs/>
          <w:b/>
        </w:rPr>
        <w:t xml:space="preserve">Location:</w:t>
      </w:r>
      <w:r>
        <w:t xml:space="preserve"> </w:t>
      </w:r>
      <w:r>
        <w:t xml:space="preserve">India New Delhi (National Capital Region)</w:t>
      </w:r>
    </w:p>
    <w:p>
      <w:pPr>
        <w:pStyle w:val="BodyText"/>
      </w:pPr>
      <w:r>
        <w:rPr>
          <w:bCs/>
          <w:b/>
        </w:rPr>
        <w:t xml:space="preserve">Target Role:</w:t>
      </w:r>
      <w:r>
        <w:t xml:space="preserve"> </w:t>
      </w:r>
      <w:r>
        <w:t xml:space="preserve">Mechatronics Engineer</w:t>
      </w:r>
    </w:p>
    <w:p>
      <w:pPr>
        <w:pStyle w:val="BodyText"/>
      </w:pPr>
      <w:r>
        <w:rPr>
          <w:bCs/>
          <w:b/>
        </w:rPr>
        <w:t xml:space="preserve">Document Type:</w:t>
      </w:r>
      <w:r>
        <w:t xml:space="preserve"> </w:t>
      </w:r>
      <w:r>
        <w:t xml:space="preserve">Experiment Protocol</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2023</w:t>
      </w:r>
    </w:p>
    <w:bookmarkStart w:id="20" w:name="introduction-and-objective"/>
    <w:p>
      <w:pPr>
        <w:pStyle w:val="Heading2"/>
      </w:pPr>
      <w:r>
        <w:t xml:space="preserve">1. Introduction and Objective</w:t>
      </w:r>
    </w:p>
    <w:p>
      <w:pPr>
        <w:pStyle w:val="FirstParagraph"/>
      </w:pPr>
      <w:r>
        <w:t xml:space="preserve">This Experiment Protocol is designed to evaluate the technical proficiency, problem-solving capabilities, and practical application skills of a candidate applying for the position of Mechatronics Engineer. The assessment is specifically tailored to the industrial standards and environmental conditions prevalent in India New Delhi. As a hub for automotive, aerospace, and manufacturing industries, New Delhi requires engineers who can integrate mechanical, electronic, and software systems under varying operational constraints.</w:t>
      </w:r>
    </w:p>
    <w:p>
      <w:pPr>
        <w:pStyle w:val="BodyText"/>
      </w:pPr>
      <w:r>
        <w:t xml:space="preserve">The primary objective of this protocol is to simulate real-world scenarios where a Mechatronics Engineer must design, implement, and troubleshoot a complex automated system. The experiment focuses on the integration of sensors, actuators, and control algorithms, ensuring the candidate can handle the specific challenges of the region, such as power fluctuations and thermal management.</w:t>
      </w:r>
    </w:p>
    <w:bookmarkEnd w:id="20"/>
    <w:bookmarkStart w:id="21" w:name="scope-and-applicability"/>
    <w:p>
      <w:pPr>
        <w:pStyle w:val="Heading2"/>
      </w:pPr>
      <w:r>
        <w:t xml:space="preserve">2. Scope and Applicability</w:t>
      </w:r>
    </w:p>
    <w:p>
      <w:pPr>
        <w:pStyle w:val="FirstParagraph"/>
      </w:pPr>
      <w:r>
        <w:t xml:space="preserve">This protocol applies to all technical interviews and practical assessments conducted for Mechatronics Engineer roles within organizations operating in the National Capital Region. It covers the following domains:</w:t>
      </w:r>
    </w:p>
    <w:p>
      <w:pPr>
        <w:numPr>
          <w:ilvl w:val="0"/>
          <w:numId w:val="1001"/>
        </w:numPr>
        <w:pStyle w:val="Compact"/>
      </w:pPr>
      <w:r>
        <w:t xml:space="preserve">Embedded Systems Programming (C/C++, Python)</w:t>
      </w:r>
    </w:p>
    <w:p>
      <w:pPr>
        <w:numPr>
          <w:ilvl w:val="0"/>
          <w:numId w:val="1001"/>
        </w:numPr>
        <w:pStyle w:val="Compact"/>
      </w:pPr>
      <w:r>
        <w:t xml:space="preserve">PLC Programming and Industrial Automation</w:t>
      </w:r>
    </w:p>
    <w:p>
      <w:pPr>
        <w:numPr>
          <w:ilvl w:val="0"/>
          <w:numId w:val="1001"/>
        </w:numPr>
        <w:pStyle w:val="Compact"/>
      </w:pPr>
      <w:r>
        <w:t xml:space="preserve">Mechanical Design and Kinematics</w:t>
      </w:r>
    </w:p>
    <w:p>
      <w:pPr>
        <w:numPr>
          <w:ilvl w:val="0"/>
          <w:numId w:val="1001"/>
        </w:numPr>
        <w:pStyle w:val="Compact"/>
      </w:pPr>
      <w:r>
        <w:t xml:space="preserve">Control Theory and Signal Processing</w:t>
      </w:r>
    </w:p>
    <w:p>
      <w:pPr>
        <w:numPr>
          <w:ilvl w:val="0"/>
          <w:numId w:val="1001"/>
        </w:numPr>
        <w:pStyle w:val="Compact"/>
      </w:pPr>
      <w:r>
        <w:t xml:space="preserve">System Integration and Safety Standards</w:t>
      </w:r>
    </w:p>
    <w:bookmarkEnd w:id="21"/>
    <w:bookmarkStart w:id="24" w:name="experimental-setup-and-requirements"/>
    <w:p>
      <w:pPr>
        <w:pStyle w:val="Heading2"/>
      </w:pPr>
      <w:r>
        <w:t xml:space="preserve">3. Experimental Setup and Requirements</w:t>
      </w:r>
    </w:p>
    <w:p>
      <w:pPr>
        <w:pStyle w:val="FirstParagraph"/>
      </w:pPr>
      <w:r>
        <w:t xml:space="preserve">To ensure a standardized assessment, the following hardware and software environment must be prepared in the testing facility located in India New Delhi.</w:t>
      </w:r>
    </w:p>
    <w:bookmarkStart w:id="22" w:name="hardware-requirements"/>
    <w:p>
      <w:pPr>
        <w:pStyle w:val="Heading3"/>
      </w:pPr>
      <w:r>
        <w:t xml:space="preserve">3.1 Hardware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Component</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Microcontroller</w:t>
            </w:r>
          </w:p>
        </w:tc>
        <w:tc>
          <w:tcPr/>
          <w:p>
            <w:pPr>
              <w:pStyle w:val="Compact"/>
              <w:jc w:val="left"/>
            </w:pPr>
            <w:r>
              <w:t xml:space="preserve">STM32 or Arduino Mega (Industrial Grade)</w:t>
            </w:r>
          </w:p>
        </w:tc>
        <w:tc>
          <w:tcPr/>
          <w:p>
            <w:pPr>
              <w:pStyle w:val="Compact"/>
              <w:jc w:val="left"/>
            </w:pPr>
            <w:r>
              <w:t xml:space="preserve">1</w:t>
            </w:r>
          </w:p>
        </w:tc>
      </w:tr>
      <w:tr>
        <w:tc>
          <w:tcPr/>
          <w:p>
            <w:pPr>
              <w:pStyle w:val="Compact"/>
              <w:jc w:val="left"/>
            </w:pPr>
            <w:r>
              <w:t xml:space="preserve">Sensors</w:t>
            </w:r>
          </w:p>
        </w:tc>
        <w:tc>
          <w:tcPr/>
          <w:p>
            <w:pPr>
              <w:pStyle w:val="Compact"/>
              <w:jc w:val="left"/>
            </w:pPr>
            <w:r>
              <w:t xml:space="preserve">LiDAR, Ultrasonic, Temperature (DS18B20), IMU</w:t>
            </w:r>
          </w:p>
        </w:tc>
        <w:tc>
          <w:tcPr/>
          <w:p>
            <w:pPr>
              <w:pStyle w:val="Compact"/>
              <w:jc w:val="left"/>
            </w:pPr>
            <w:r>
              <w:t xml:space="preserve">Set</w:t>
            </w:r>
          </w:p>
        </w:tc>
      </w:tr>
      <w:tr>
        <w:tc>
          <w:tcPr/>
          <w:p>
            <w:pPr>
              <w:pStyle w:val="Compact"/>
              <w:jc w:val="left"/>
            </w:pPr>
            <w:r>
              <w:t xml:space="preserve">Actuators</w:t>
            </w:r>
          </w:p>
        </w:tc>
        <w:tc>
          <w:tcPr/>
          <w:p>
            <w:pPr>
              <w:pStyle w:val="Compact"/>
              <w:jc w:val="left"/>
            </w:pPr>
            <w:r>
              <w:t xml:space="preserve">DC Servo Motors with Encoders, Solenoid Valves</w:t>
            </w:r>
          </w:p>
        </w:tc>
        <w:tc>
          <w:tcPr/>
          <w:p>
            <w:pPr>
              <w:pStyle w:val="Compact"/>
              <w:jc w:val="left"/>
            </w:pPr>
            <w:r>
              <w:t xml:space="preserve">2</w:t>
            </w:r>
          </w:p>
        </w:tc>
      </w:tr>
      <w:tr>
        <w:tc>
          <w:tcPr/>
          <w:p>
            <w:pPr>
              <w:pStyle w:val="Compact"/>
              <w:jc w:val="left"/>
            </w:pPr>
            <w:r>
              <w:t xml:space="preserve">Power Supply</w:t>
            </w:r>
          </w:p>
        </w:tc>
        <w:tc>
          <w:tcPr/>
          <w:p>
            <w:pPr>
              <w:pStyle w:val="Compact"/>
              <w:jc w:val="left"/>
            </w:pPr>
            <w:r>
              <w:t xml:space="preserve">24V DC Regulated Supply with Noise Filter</w:t>
            </w:r>
          </w:p>
        </w:tc>
        <w:tc>
          <w:tcPr/>
          <w:p>
            <w:pPr>
              <w:pStyle w:val="Compact"/>
              <w:jc w:val="left"/>
            </w:pPr>
            <w:r>
              <w:t xml:space="preserve">1</w:t>
            </w:r>
          </w:p>
        </w:tc>
      </w:tr>
      <w:tr>
        <w:tc>
          <w:tcPr/>
          <w:p>
            <w:pPr>
              <w:pStyle w:val="Compact"/>
              <w:jc w:val="left"/>
            </w:pPr>
            <w:r>
              <w:t xml:space="preserve">Communication</w:t>
            </w:r>
          </w:p>
        </w:tc>
        <w:tc>
          <w:tcPr/>
          <w:p>
            <w:pPr>
              <w:pStyle w:val="Compact"/>
              <w:jc w:val="left"/>
            </w:pPr>
            <w:r>
              <w:t xml:space="preserve">RS-485 to USB Converter, CAN Bus Module</w:t>
            </w:r>
          </w:p>
        </w:tc>
        <w:tc>
          <w:tcPr/>
          <w:p>
            <w:pPr>
              <w:pStyle w:val="Compact"/>
              <w:jc w:val="left"/>
            </w:pPr>
            <w:r>
              <w:t xml:space="preserve">1</w:t>
            </w:r>
          </w:p>
        </w:tc>
      </w:tr>
    </w:tbl>
    <w:bookmarkEnd w:id="22"/>
    <w:bookmarkStart w:id="23" w:name="software-requirements"/>
    <w:p>
      <w:pPr>
        <w:pStyle w:val="Heading3"/>
      </w:pPr>
      <w:r>
        <w:t xml:space="preserve">3.2 Software Requirements</w:t>
      </w:r>
    </w:p>
    <w:p>
      <w:pPr>
        <w:numPr>
          <w:ilvl w:val="0"/>
          <w:numId w:val="1002"/>
        </w:numPr>
        <w:pStyle w:val="Compact"/>
      </w:pPr>
      <w:r>
        <w:t xml:space="preserve">IDE: Keil uVision, Arduino IDE, or VS Code with PlatformIO.</w:t>
      </w:r>
    </w:p>
    <w:p>
      <w:pPr>
        <w:numPr>
          <w:ilvl w:val="0"/>
          <w:numId w:val="1002"/>
        </w:numPr>
        <w:pStyle w:val="Compact"/>
      </w:pPr>
      <w:r>
        <w:t xml:space="preserve">Simulation: MATLAB/Simulink or LabVIEW.</w:t>
      </w:r>
    </w:p>
    <w:p>
      <w:pPr>
        <w:numPr>
          <w:ilvl w:val="0"/>
          <w:numId w:val="1002"/>
        </w:numPr>
        <w:pStyle w:val="Compact"/>
      </w:pPr>
      <w:r>
        <w:t xml:space="preserve">Documentation: MS Word or LaTeX for reporting.</w:t>
      </w:r>
    </w:p>
    <w:bookmarkEnd w:id="23"/>
    <w:bookmarkEnd w:id="24"/>
    <w:bookmarkStart w:id="28" w:name="experimental-procedure"/>
    <w:p>
      <w:pPr>
        <w:pStyle w:val="Heading2"/>
      </w:pPr>
      <w:r>
        <w:t xml:space="preserve">4. Experimental Procedure</w:t>
      </w:r>
    </w:p>
    <w:p>
      <w:pPr>
        <w:pStyle w:val="FirstParagraph"/>
      </w:pPr>
      <w:r>
        <w:t xml:space="preserve">The Mechatronics Engineer candidate will be required to complete the following tasks within a strict timeframe of 4 hours. The experiment is divided into three phases.</w:t>
      </w:r>
    </w:p>
    <w:bookmarkStart w:id="25" w:name="X4579b0a17bd1418151376dc465a406c0373d1d0"/>
    <w:p>
      <w:pPr>
        <w:pStyle w:val="Heading3"/>
      </w:pPr>
      <w:r>
        <w:t xml:space="preserve">Phase 1: System Design and Simulation (60 Minutes)</w:t>
      </w:r>
    </w:p>
    <w:p>
      <w:pPr>
        <w:pStyle w:val="FirstParagraph"/>
      </w:pPr>
      <w:r>
        <w:t xml:space="preserve">The candidate must design a control system for an automated sorting mechanism. The system must account for the high ambient temperatures typical of New Delhi summers. The engineer must create a block diagram showing the signal flow from sensors to actuators and simulate the control loop using PID algorithms. The design must demonstrate robustness against sensor noise.</w:t>
      </w:r>
    </w:p>
    <w:bookmarkEnd w:id="25"/>
    <w:bookmarkStart w:id="26" w:name="X7892a6959f65e11404fdfa1cc87d4761e8dbcc4"/>
    <w:p>
      <w:pPr>
        <w:pStyle w:val="Heading3"/>
      </w:pPr>
      <w:r>
        <w:t xml:space="preserve">Phase 2: Implementation and Coding (120 Minutes)</w:t>
      </w:r>
    </w:p>
    <w:p>
      <w:pPr>
        <w:pStyle w:val="FirstParagraph"/>
      </w:pPr>
      <w:r>
        <w:t xml:space="preserve">The candidate will implement the designed system on the provided hardware. Key tasks include:</w:t>
      </w:r>
    </w:p>
    <w:p>
      <w:pPr>
        <w:numPr>
          <w:ilvl w:val="0"/>
          <w:numId w:val="1003"/>
        </w:numPr>
        <w:pStyle w:val="Compact"/>
      </w:pPr>
      <w:r>
        <w:t xml:space="preserve">Writing firmware to interface with multiple sensors simultaneously.</w:t>
      </w:r>
    </w:p>
    <w:p>
      <w:pPr>
        <w:numPr>
          <w:ilvl w:val="0"/>
          <w:numId w:val="1003"/>
        </w:numPr>
        <w:pStyle w:val="Compact"/>
      </w:pPr>
      <w:r>
        <w:t xml:space="preserve">Implementing a PID controller to regulate motor speed and position.</w:t>
      </w:r>
    </w:p>
    <w:p>
      <w:pPr>
        <w:numPr>
          <w:ilvl w:val="0"/>
          <w:numId w:val="1003"/>
        </w:numPr>
        <w:pStyle w:val="Compact"/>
      </w:pPr>
      <w:r>
        <w:t xml:space="preserve">Integrating communication protocols (I2C/SPI/CAN) to transmit data to a central PLC.</w:t>
      </w:r>
    </w:p>
    <w:p>
      <w:pPr>
        <w:numPr>
          <w:ilvl w:val="0"/>
          <w:numId w:val="1003"/>
        </w:numPr>
        <w:pStyle w:val="Compact"/>
      </w:pPr>
      <w:r>
        <w:t xml:space="preserve">Ensuring the code is modular, commented, and follows industry best practices.</w:t>
      </w:r>
    </w:p>
    <w:bookmarkEnd w:id="26"/>
    <w:bookmarkStart w:id="27" w:name="Xb4fa63f1b58f8b7c7c6ea9fa12427660dfc20b8"/>
    <w:p>
      <w:pPr>
        <w:pStyle w:val="Heading3"/>
      </w:pPr>
      <w:r>
        <w:t xml:space="preserve">Phase 3: Troubleshooting and Optimization (60 Minutes)</w:t>
      </w:r>
    </w:p>
    <w:p>
      <w:pPr>
        <w:pStyle w:val="FirstParagraph"/>
      </w:pPr>
      <w:r>
        <w:t xml:space="preserve">The evaluator will introduce faults into the system, such as power supply dips (common in the region) or sensor disconnections. The Mechatronics Engineer must diagnose the issue, rectify the hardware or software fault, and optimize the system for energy efficiency. The candidate must also demonstrate knowledge of safety standards relevant to Indian industrial environments.</w:t>
      </w:r>
    </w:p>
    <w:bookmarkEnd w:id="27"/>
    <w:bookmarkEnd w:id="28"/>
    <w:bookmarkStart w:id="29" w:name="evaluation-criteria"/>
    <w:p>
      <w:pPr>
        <w:pStyle w:val="Heading2"/>
      </w:pPr>
      <w:r>
        <w:t xml:space="preserve">5. Evaluation Criteria</w:t>
      </w:r>
    </w:p>
    <w:p>
      <w:pPr>
        <w:pStyle w:val="FirstParagraph"/>
      </w:pPr>
      <w:r>
        <w:t xml:space="preserve">The performance of the Mechatronics Engineer will be assessed based on the following metrics:</w:t>
      </w:r>
    </w:p>
    <w:p>
      <w:pPr>
        <w:numPr>
          <w:ilvl w:val="0"/>
          <w:numId w:val="1004"/>
        </w:numPr>
        <w:pStyle w:val="Compact"/>
      </w:pPr>
      <w:r>
        <w:rPr>
          <w:bCs/>
          <w:b/>
        </w:rPr>
        <w:t xml:space="preserve">Technical Accuracy (40%):</w:t>
      </w:r>
      <w:r>
        <w:t xml:space="preserve"> </w:t>
      </w:r>
      <w:r>
        <w:t xml:space="preserve">Correctness of the control algorithms and hardware interfacing.</w:t>
      </w:r>
    </w:p>
    <w:p>
      <w:pPr>
        <w:numPr>
          <w:ilvl w:val="0"/>
          <w:numId w:val="1004"/>
        </w:numPr>
        <w:pStyle w:val="Compact"/>
      </w:pPr>
      <w:r>
        <w:rPr>
          <w:bCs/>
          <w:b/>
        </w:rPr>
        <w:t xml:space="preserve">Problem Solving (30%):</w:t>
      </w:r>
      <w:r>
        <w:t xml:space="preserve"> </w:t>
      </w:r>
      <w:r>
        <w:t xml:space="preserve">Ability to troubleshoot faults and adapt to changing conditions.</w:t>
      </w:r>
    </w:p>
    <w:p>
      <w:pPr>
        <w:numPr>
          <w:ilvl w:val="0"/>
          <w:numId w:val="1004"/>
        </w:numPr>
        <w:pStyle w:val="Compact"/>
      </w:pPr>
      <w:r>
        <w:rPr>
          <w:bCs/>
          <w:b/>
        </w:rPr>
        <w:t xml:space="preserve">Code Quality (15%):</w:t>
      </w:r>
      <w:r>
        <w:t xml:space="preserve"> </w:t>
      </w:r>
      <w:r>
        <w:t xml:space="preserve">Efficiency, readability, and structure of the software.</w:t>
      </w:r>
    </w:p>
    <w:p>
      <w:pPr>
        <w:numPr>
          <w:ilvl w:val="0"/>
          <w:numId w:val="1004"/>
        </w:numPr>
        <w:pStyle w:val="Compact"/>
      </w:pPr>
      <w:r>
        <w:rPr>
          <w:bCs/>
          <w:b/>
        </w:rPr>
        <w:t xml:space="preserve">Documentation (15%):</w:t>
      </w:r>
      <w:r>
        <w:t xml:space="preserve"> </w:t>
      </w:r>
      <w:r>
        <w:t xml:space="preserve">Clarity of the design report and justification of technical choices.</w:t>
      </w:r>
    </w:p>
    <w:bookmarkEnd w:id="29"/>
    <w:bookmarkStart w:id="30" w:name="safety-and-compliance"/>
    <w:p>
      <w:pPr>
        <w:pStyle w:val="Heading2"/>
      </w:pPr>
      <w:r>
        <w:t xml:space="preserve">6. Safety and Compliance</w:t>
      </w:r>
    </w:p>
    <w:p>
      <w:pPr>
        <w:pStyle w:val="FirstParagraph"/>
      </w:pPr>
      <w:r>
        <w:t xml:space="preserve">Warning:</w:t>
      </w:r>
      <w:r>
        <w:t xml:space="preserve"> </w:t>
      </w:r>
      <w:r>
        <w:t xml:space="preserve">All experiments must be conducted in accordance with the safety guidelines of the Bureau of Indian Standards (BIS). The Mechatronics Engineer must ensure that all electrical connections are insulated and that moving parts are guarded. In the event of a short circuit or overheating, the emergency stop procedure must be initiated immediately.</w:t>
      </w:r>
    </w:p>
    <w:bookmarkEnd w:id="30"/>
    <w:bookmarkStart w:id="31" w:name="conclusion"/>
    <w:p>
      <w:pPr>
        <w:pStyle w:val="Heading2"/>
      </w:pPr>
      <w:r>
        <w:t xml:space="preserve">7. Conclusion</w:t>
      </w:r>
    </w:p>
    <w:p>
      <w:pPr>
        <w:pStyle w:val="FirstParagraph"/>
      </w:pPr>
      <w:r>
        <w:t xml:space="preserve">This Experiment Protocol provides a comprehensive framework for assessing the capabilities of a Mechatronics Engineer in the context of India New Delhi. By focusing on practical application, environmental adaptability, and system integration, this protocol ensures that only the most competent candidates are selected for critical engineering roles. The successful completion of this experiment demonstrates the candidate's readiness to contribute to the advanced manufacturing and automation sectors in the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Mechatronics Engineer Assessment</dc:title>
  <dc:creator/>
  <dc:language>en</dc:language>
  <cp:keywords/>
  <dcterms:created xsi:type="dcterms:W3CDTF">2026-10-10T03:05:47Z</dcterms:created>
  <dcterms:modified xsi:type="dcterms:W3CDTF">2026-10-10T03:05:47Z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