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w:t>
      </w:r>
      <w:r>
        <w:t xml:space="preserve"> </w:t>
      </w:r>
      <w:r>
        <w:t xml:space="preserve">-</w:t>
      </w:r>
      <w:r>
        <w:t xml:space="preserve"> </w:t>
      </w:r>
      <w:r>
        <w:t xml:space="preserve">Mexico</w:t>
      </w:r>
      <w:r>
        <w:t xml:space="preserve"> </w:t>
      </w:r>
      <w:r>
        <w:t xml:space="preserve">City</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Validation of Autonomous Navigation Algorithms for Urban Logistics in High-Density Environments</w:t>
      </w:r>
    </w:p>
    <w:p>
      <w:pPr>
        <w:pStyle w:val="BodyText"/>
      </w:pPr>
      <w:r>
        <w:rPr>
          <w:bCs/>
          <w:b/>
        </w:rPr>
        <w:t xml:space="preserve">Location:</w:t>
      </w:r>
      <w:r>
        <w:t xml:space="preserve"> </w:t>
      </w:r>
      <w:r>
        <w:t xml:space="preserve">Mexico City, Mexico</w:t>
      </w:r>
    </w:p>
    <w:p>
      <w:pPr>
        <w:pStyle w:val="BodyText"/>
      </w:pPr>
      <w:r>
        <w:rPr>
          <w:bCs/>
          <w:b/>
        </w:rPr>
        <w:t xml:space="preserve">Lead Engineer:</w:t>
      </w:r>
      <w:r>
        <w:t xml:space="preserve"> </w:t>
      </w:r>
      <w:r>
        <w:t xml:space="preserve">Mechatronics Engineer</w:t>
      </w:r>
    </w:p>
    <w:p>
      <w:pPr>
        <w:pStyle w:val="BodyText"/>
      </w:pPr>
      <w:r>
        <w:rPr>
          <w:bCs/>
          <w:b/>
        </w:rPr>
        <w:t xml:space="preserve">Protocol ID:</w:t>
      </w:r>
      <w:r>
        <w:t xml:space="preserve"> </w:t>
      </w:r>
      <w:r>
        <w:t xml:space="preserve">MX-CMX-MECH-2024-001</w:t>
      </w:r>
    </w:p>
    <w:p>
      <w:pPr>
        <w:pStyle w:val="BodyText"/>
      </w:pPr>
      <w:r>
        <w:rPr>
          <w:bCs/>
          <w:b/>
        </w:rPr>
        <w:t xml:space="preserve">Date:</w:t>
      </w:r>
      <w:r>
        <w:t xml:space="preserve"> </w:t>
      </w:r>
      <w:r>
        <w:t xml:space="preserve">October 26, 2024</w:t>
      </w:r>
    </w:p>
    <w:bookmarkEnd w:id="20"/>
    <w:p>
      <w:pPr>
        <w:pStyle w:val="BodyText"/>
      </w:pPr>
      <w:r>
        <w:t xml:space="preserve">1. Objective</w:t>
      </w:r>
    </w:p>
    <w:p>
      <w:pPr>
        <w:pStyle w:val="BodyText"/>
      </w:pPr>
      <w:r>
        <w:t xml:space="preserve">The primary objective of this Experiment Protocol is to evaluate the performance, reliability, and safety of a prototype autonomous ground vehicle (AGV) designed for last-mile delivery. This experiment is conducted under the supervision of a qualified Mechatronics Engineer within the specific urban context of Mexico City. The goal is to assess the integration of mechanical, electronic, and software systems when navigating the unique topographical and traffic challenges found in the Federal District.</w:t>
      </w:r>
    </w:p>
    <w:p>
      <w:pPr>
        <w:pStyle w:val="BodyText"/>
      </w:pPr>
      <w:r>
        <w:t xml:space="preserve">2. Scope and Context</w:t>
      </w:r>
    </w:p>
    <w:p>
      <w:pPr>
        <w:pStyle w:val="BodyText"/>
      </w:pPr>
      <w:r>
        <w:t xml:space="preserve">This protocol applies specifically to field tests conducted in designated zones of Mexico City, including areas with varying elevation and traffic density. The Mechatronics Engineer is responsible for overseeing the entire lifecycle of the experiment, from hardware calibration to data analysis. The scope includes testing the vehicle's ability to handle:</w:t>
      </w:r>
    </w:p>
    <w:p>
      <w:pPr>
        <w:numPr>
          <w:ilvl w:val="0"/>
          <w:numId w:val="1001"/>
        </w:numPr>
        <w:pStyle w:val="Compact"/>
      </w:pPr>
      <w:r>
        <w:t xml:space="preserve">Uneven pavement and cobblestone streets common in historic districts.</w:t>
      </w:r>
    </w:p>
    <w:p>
      <w:pPr>
        <w:numPr>
          <w:ilvl w:val="0"/>
          <w:numId w:val="1001"/>
        </w:numPr>
        <w:pStyle w:val="Compact"/>
      </w:pPr>
      <w:r>
        <w:t xml:space="preserve">High pedestrian density and unpredictable traffic patterns.</w:t>
      </w:r>
    </w:p>
    <w:p>
      <w:pPr>
        <w:numPr>
          <w:ilvl w:val="0"/>
          <w:numId w:val="1001"/>
        </w:numPr>
        <w:pStyle w:val="Compact"/>
      </w:pPr>
      <w:r>
        <w:t xml:space="preserve">Environmental factors such as humidity and temperature fluctuations typical of the Valley of Mexico.</w:t>
      </w:r>
    </w:p>
    <w:p>
      <w:pPr>
        <w:pStyle w:val="FirstParagraph"/>
      </w:pPr>
      <w:r>
        <w:t xml:space="preserve">3. Roles and Responsibilities</w:t>
      </w:r>
    </w:p>
    <w:p>
      <w:pPr>
        <w:pStyle w:val="BodyText"/>
      </w:pPr>
      <w:r>
        <w:rPr>
          <w:bCs/>
          <w:b/>
        </w:rPr>
        <w:t xml:space="preserve">Mechatronics Engineer:</w:t>
      </w:r>
      <w:r>
        <w:t xml:space="preserve"> </w:t>
      </w:r>
      <w:r>
        <w:t xml:space="preserve">The lead Mechatronics Engineer is accountable for the technical integrity of the experiment. Responsibilities include:</w:t>
      </w:r>
    </w:p>
    <w:p>
      <w:pPr>
        <w:numPr>
          <w:ilvl w:val="0"/>
          <w:numId w:val="1002"/>
        </w:numPr>
        <w:pStyle w:val="Compact"/>
      </w:pPr>
      <w:r>
        <w:t xml:space="preserve">Designing the control algorithms and sensor fusion logic.</w:t>
      </w:r>
    </w:p>
    <w:p>
      <w:pPr>
        <w:numPr>
          <w:ilvl w:val="0"/>
          <w:numId w:val="1002"/>
        </w:numPr>
        <w:pStyle w:val="Compact"/>
      </w:pPr>
      <w:r>
        <w:t xml:space="preserve">Ensuring all mechanical components meet safety standards.</w:t>
      </w:r>
    </w:p>
    <w:p>
      <w:pPr>
        <w:numPr>
          <w:ilvl w:val="0"/>
          <w:numId w:val="1002"/>
        </w:numPr>
        <w:pStyle w:val="Compact"/>
      </w:pPr>
      <w:r>
        <w:t xml:space="preserve">Monitoring real-time telemetry during the experiment.</w:t>
      </w:r>
    </w:p>
    <w:p>
      <w:pPr>
        <w:numPr>
          <w:ilvl w:val="0"/>
          <w:numId w:val="1002"/>
        </w:numPr>
        <w:pStyle w:val="Compact"/>
      </w:pPr>
      <w:r>
        <w:t xml:space="preserve">Complying with local regulations set by the Mexico City government regarding autonomous vehicle testing.</w:t>
      </w:r>
    </w:p>
    <w:p>
      <w:pPr>
        <w:pStyle w:val="FirstParagraph"/>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Autonomous Ground Vehicle (AGV)</w:t>
            </w:r>
          </w:p>
        </w:tc>
        <w:tc>
          <w:tcPr/>
          <w:p>
            <w:pPr>
              <w:pStyle w:val="Compact"/>
              <w:jc w:val="left"/>
            </w:pPr>
            <w:r>
              <w:t xml:space="preserve">Custom chassis, 4-wheel drive, LiDAR, Cameras, IMU</w:t>
            </w:r>
          </w:p>
        </w:tc>
        <w:tc>
          <w:tcPr/>
          <w:p>
            <w:pPr>
              <w:pStyle w:val="Compact"/>
              <w:jc w:val="left"/>
            </w:pPr>
            <w:r>
              <w:t xml:space="preserve">1</w:t>
            </w:r>
          </w:p>
        </w:tc>
      </w:tr>
      <w:tr>
        <w:tc>
          <w:tcPr/>
          <w:p>
            <w:pPr>
              <w:pStyle w:val="Compact"/>
              <w:jc w:val="left"/>
            </w:pPr>
            <w:r>
              <w:t xml:space="preserve">Onboard Computer</w:t>
            </w:r>
          </w:p>
        </w:tc>
        <w:tc>
          <w:tcPr/>
          <w:p>
            <w:pPr>
              <w:pStyle w:val="Compact"/>
              <w:jc w:val="left"/>
            </w:pPr>
            <w:r>
              <w:t xml:space="preserve">NVIDIA Jetson AGX Orin</w:t>
            </w:r>
          </w:p>
        </w:tc>
        <w:tc>
          <w:tcPr/>
          <w:p>
            <w:pPr>
              <w:pStyle w:val="Compact"/>
              <w:jc w:val="left"/>
            </w:pPr>
            <w:r>
              <w:t xml:space="preserve">1</w:t>
            </w:r>
          </w:p>
        </w:tc>
      </w:tr>
      <w:tr>
        <w:tc>
          <w:tcPr/>
          <w:p>
            <w:pPr>
              <w:pStyle w:val="Compact"/>
              <w:jc w:val="left"/>
            </w:pPr>
            <w:r>
              <w:t xml:space="preserve">Telemetry Unit</w:t>
            </w:r>
          </w:p>
        </w:tc>
        <w:tc>
          <w:tcPr/>
          <w:p>
            <w:pPr>
              <w:pStyle w:val="Compact"/>
              <w:jc w:val="left"/>
            </w:pPr>
            <w:r>
              <w:t xml:space="preserve">4G/5G Modem for real-time data transmission</w:t>
            </w:r>
          </w:p>
        </w:tc>
        <w:tc>
          <w:tcPr/>
          <w:p>
            <w:pPr>
              <w:pStyle w:val="Compact"/>
              <w:jc w:val="left"/>
            </w:pPr>
            <w:r>
              <w:t xml:space="preserve">1</w:t>
            </w:r>
          </w:p>
        </w:tc>
      </w:tr>
      <w:tr>
        <w:tc>
          <w:tcPr/>
          <w:p>
            <w:pPr>
              <w:pStyle w:val="Compact"/>
              <w:jc w:val="left"/>
            </w:pPr>
            <w:r>
              <w:t xml:space="preserve">Safety Override System</w:t>
            </w:r>
          </w:p>
        </w:tc>
        <w:tc>
          <w:tcPr/>
          <w:p>
            <w:pPr>
              <w:pStyle w:val="Compact"/>
              <w:jc w:val="left"/>
            </w:pPr>
            <w:r>
              <w:t xml:space="preserve">Manual remote control with emergency stop</w:t>
            </w:r>
          </w:p>
        </w:tc>
        <w:tc>
          <w:tcPr/>
          <w:p>
            <w:pPr>
              <w:pStyle w:val="Compact"/>
              <w:jc w:val="left"/>
            </w:pPr>
            <w:r>
              <w:t xml:space="preserve">1</w:t>
            </w:r>
          </w:p>
        </w:tc>
      </w:tr>
    </w:tbl>
    <w:p>
      <w:pPr>
        <w:pStyle w:val="BodyText"/>
      </w:pPr>
      <w:r>
        <w:t xml:space="preserve">5. Experimental Procedure</w:t>
      </w:r>
    </w:p>
    <w:p>
      <w:pPr>
        <w:pStyle w:val="BodyText"/>
      </w:pPr>
      <w:r>
        <w:rPr>
          <w:bCs/>
          <w:b/>
        </w:rPr>
        <w:t xml:space="preserve">Phase 1: Pre-Experiment Calibration</w:t>
      </w:r>
      <w:r>
        <w:br/>
      </w:r>
      <w:r>
        <w:t xml:space="preserve">The Mechatronics Engineer must perform a comprehensive diagnostic check of all sensors and actuators. This includes calibrating the LiDAR and cameras to ensure accurate perception of the environment. The vehicle's suspension must be adjusted to handle the specific road conditions of the test route in Mexico City.</w:t>
      </w:r>
    </w:p>
    <w:p>
      <w:pPr>
        <w:pStyle w:val="BodyText"/>
      </w:pPr>
      <w:r>
        <w:rPr>
          <w:bCs/>
          <w:b/>
        </w:rPr>
        <w:t xml:space="preserve">Phase 2: Route Selection and Safety Briefing</w:t>
      </w:r>
      <w:r>
        <w:br/>
      </w:r>
      <w:r>
        <w:t xml:space="preserve">The test route will be selected in collaboration with local authorities to ensure minimal disruption to public traffic. The route will include a mix of straightaways, curves, and intersections. All team members must undergo a safety briefing, emphasizing the emergency stop procedures.</w:t>
      </w:r>
    </w:p>
    <w:p>
      <w:pPr>
        <w:pStyle w:val="BodyText"/>
      </w:pPr>
      <w:r>
        <w:rPr>
          <w:bCs/>
          <w:b/>
        </w:rPr>
        <w:t xml:space="preserve">Phase 3: Execution of the Experiment</w:t>
      </w:r>
      <w:r>
        <w:br/>
      </w:r>
      <w:r>
        <w:t xml:space="preserve">The AGV will be deployed to navigate the predefined route autonomously. The Mechatronics Engineer will monitor the vehicle's performance via a control station, tracking metrics such as speed, obstacle detection accuracy, and path deviation. The experiment will run for a total of 50 kilometers, divided into multiple sessions.</w:t>
      </w:r>
    </w:p>
    <w:p>
      <w:pPr>
        <w:pStyle w:val="BodyText"/>
      </w:pPr>
      <w:r>
        <w:rPr>
          <w:bCs/>
          <w:b/>
        </w:rPr>
        <w:t xml:space="preserve">Phase 4: Data Collection</w:t>
      </w:r>
      <w:r>
        <w:br/>
      </w:r>
      <w:r>
        <w:t xml:space="preserve">All sensor data, including video feeds, LiDAR point clouds, and system logs, will be recorded. The Mechatronics Engineer will also manually log any anomalies or unexpected behaviors observed during the test.</w:t>
      </w:r>
    </w:p>
    <w:p>
      <w:pPr>
        <w:pStyle w:val="BodyText"/>
      </w:pPr>
      <w:r>
        <w:t xml:space="preserve">6. Safety and Regulatory Compliance</w:t>
      </w:r>
    </w:p>
    <w:p>
      <w:pPr>
        <w:pStyle w:val="BodyText"/>
      </w:pPr>
      <w:r>
        <w:t xml:space="preserve">This Experiment Protocol adheres to the safety standards established by the Mexican Federal Electricity Commission (CFE) for electrical systems and the local traffic regulations of Mexico City. The Mechatronics Engineer must ensure that the AGV is equipped with visible warning lights and audible alarms. In the event of a system failure, the safety override system must be activated immediately to prevent accidents.</w:t>
      </w:r>
    </w:p>
    <w:p>
      <w:pPr>
        <w:pStyle w:val="BodyText"/>
      </w:pPr>
      <w:r>
        <w:t xml:space="preserve">7. Data Analysis and Reporting</w:t>
      </w:r>
    </w:p>
    <w:p>
      <w:pPr>
        <w:pStyle w:val="BodyText"/>
      </w:pPr>
      <w:r>
        <w:t xml:space="preserve">Post-experiment, the Mechatronics Engineer will analyze the collected data to evaluate the AGV's performance. Key performance indicators (KPIs) include:</w:t>
      </w:r>
    </w:p>
    <w:p>
      <w:pPr>
        <w:numPr>
          <w:ilvl w:val="0"/>
          <w:numId w:val="1003"/>
        </w:numPr>
        <w:pStyle w:val="Compact"/>
      </w:pPr>
      <w:r>
        <w:t xml:space="preserve">Success rate of obstacle avoidance.</w:t>
      </w:r>
    </w:p>
    <w:p>
      <w:pPr>
        <w:numPr>
          <w:ilvl w:val="0"/>
          <w:numId w:val="1003"/>
        </w:numPr>
        <w:pStyle w:val="Compact"/>
      </w:pPr>
      <w:r>
        <w:t xml:space="preserve">Average deviation from the planned path.</w:t>
      </w:r>
    </w:p>
    <w:p>
      <w:pPr>
        <w:numPr>
          <w:ilvl w:val="0"/>
          <w:numId w:val="1003"/>
        </w:numPr>
        <w:pStyle w:val="Compact"/>
      </w:pPr>
      <w:r>
        <w:t xml:space="preserve">System uptime and reliability.</w:t>
      </w:r>
    </w:p>
    <w:p>
      <w:pPr>
        <w:pStyle w:val="FirstParagraph"/>
      </w:pPr>
      <w:r>
        <w:t xml:space="preserve">A detailed report will be generated, highlighting any areas for improvement and recommending further tests. This report will be submitted to the project stakeholders and relevant authorities in Mexico City.</w:t>
      </w:r>
    </w:p>
    <w:p>
      <w:pPr>
        <w:pStyle w:val="BodyText"/>
      </w:pPr>
      <w:r>
        <w:t xml:space="preserve">8. Conclusion</w:t>
      </w:r>
    </w:p>
    <w:p>
      <w:pPr>
        <w:pStyle w:val="BodyText"/>
      </w:pPr>
      <w:r>
        <w:t xml:space="preserve">This Experiment Protocol provides a structured approach to testing autonomous vehicle technology in the complex urban environment of Mexico City. By leveraging the expertise of a Mechatronics Engineer, this experiment aims to contribute to the advancement of smart city solutions and improve logistics efficiency in the region.</w:t>
      </w:r>
    </w:p>
    <w:p>
      <w:pPr>
        <w:pStyle w:val="BodyText"/>
      </w:pPr>
      <w:r>
        <w:rPr>
          <w:bCs/>
          <w:b/>
        </w:rPr>
        <w:t xml:space="preserve">Approved By:</w:t>
      </w:r>
    </w:p>
    <w:p>
      <w:pPr>
        <w:pStyle w:val="BodyText"/>
      </w:pPr>
      <w:r>
        <w:t xml:space="preserve">Mechatronics Engineer</w:t>
      </w:r>
    </w:p>
    <w:p>
      <w:pPr>
        <w:pStyle w:val="BodyText"/>
      </w:pPr>
      <w:r>
        <w:rPr>
          <w:bCs/>
          <w:b/>
        </w:rPr>
        <w:t xml:space="preserve">Date:</w:t>
      </w:r>
      <w:r>
        <w:t xml:space="preserve"> </w:t>
      </w:r>
      <w:r>
        <w:t xml:space="preserve">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 - Mexico City</dc:title>
  <dc:creator/>
  <dc:language>en</dc:language>
  <cp:keywords/>
  <dcterms:created xsi:type="dcterms:W3CDTF">2026-10-10T03:31:14Z</dcterms:created>
  <dcterms:modified xsi:type="dcterms:W3CDTF">2026-10-10T03:31:14Z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