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Mechatronics</w:t>
      </w:r>
      <w:r>
        <w:t xml:space="preserve"> </w:t>
      </w:r>
      <w:r>
        <w:t xml:space="preserve">Engineer</w:t>
      </w:r>
      <w:r>
        <w:t xml:space="preserve"> </w:t>
      </w:r>
      <w:r>
        <w:t xml:space="preserve">Field</w:t>
      </w:r>
      <w:r>
        <w:t xml:space="preserve"> </w:t>
      </w:r>
      <w:r>
        <w:t xml:space="preserve">Assessment</w:t>
      </w:r>
      <w:r>
        <w:t xml:space="preserve"> </w:t>
      </w:r>
      <w:r>
        <w:t xml:space="preserve">in</w:t>
      </w:r>
      <w:r>
        <w:t xml:space="preserve"> </w:t>
      </w:r>
      <w:r>
        <w:t xml:space="preserve">Nigeria</w:t>
      </w:r>
      <w:r>
        <w:t xml:space="preserve"> </w:t>
      </w:r>
      <w:r>
        <w:t xml:space="preserve">Abuja</w:t>
      </w:r>
    </w:p>
    <w:bookmarkStart w:id="31" w:name="X1202244a0389d11624a207044e8194bf052d43c"/>
    <w:p>
      <w:pPr>
        <w:pStyle w:val="Heading1"/>
      </w:pPr>
      <w:r>
        <w:t xml:space="preserve">Experiment Protocol: Mechatronics Engineer Field Assessment in Nigeria Abuja</w:t>
      </w:r>
    </w:p>
    <w:p>
      <w:pPr>
        <w:pStyle w:val="FirstParagraph"/>
      </w:pPr>
      <w:r>
        <w:rPr>
          <w:bCs/>
          <w:b/>
        </w:rPr>
        <w:t xml:space="preserve">Document ID:</w:t>
      </w:r>
      <w:r>
        <w:t xml:space="preserve"> </w:t>
      </w:r>
      <w:r>
        <w:t xml:space="preserve">MECH-ABJ-2024-EXP-001</w:t>
      </w:r>
    </w:p>
    <w:p>
      <w:pPr>
        <w:pStyle w:val="BodyText"/>
      </w:pPr>
      <w:r>
        <w:rPr>
          <w:bCs/>
          <w:b/>
        </w:rPr>
        <w:t xml:space="preserve">Location:</w:t>
      </w:r>
      <w:r>
        <w:t xml:space="preserve"> </w:t>
      </w:r>
      <w:r>
        <w:t xml:space="preserve">Federal Capital Territory, Nigeria Abuja</w:t>
      </w:r>
    </w:p>
    <w:p>
      <w:pPr>
        <w:pStyle w:val="BodyText"/>
      </w:pPr>
      <w:r>
        <w:rPr>
          <w:bCs/>
          <w:b/>
        </w:rPr>
        <w:t xml:space="preserve">Target Role:</w:t>
      </w:r>
      <w:r>
        <w:t xml:space="preserve"> </w:t>
      </w:r>
      <w:r>
        <w:t xml:space="preserve">Mechatronics Engineer</w:t>
      </w:r>
    </w:p>
    <w:p>
      <w:pPr>
        <w:pStyle w:val="BodyText"/>
      </w:pPr>
      <w:r>
        <w:rPr>
          <w:bCs/>
          <w:b/>
        </w:rPr>
        <w:t xml:space="preserve">Date:</w:t>
      </w:r>
      <w:r>
        <w:t xml:space="preserve"> </w:t>
      </w:r>
      <w:r>
        <w:t xml:space="preserve">October 2024</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standardized procedure for evaluating the technical competencies, problem-solving abilities, and practical application skills of a Mechatronics Engineer within the specific operational context of Nigeria Abuja. The primary objective is to assess the candidate's ability to integrate mechanical engineering, electronics, control systems, and computer science to solve real-world industrial challenges prevalent in the Abuja region.</w:t>
      </w:r>
    </w:p>
    <w:p>
      <w:pPr>
        <w:pStyle w:val="BodyText"/>
      </w:pPr>
      <w:r>
        <w:t xml:space="preserve">Given the unique infrastructure demands and environmental conditions of Nigeria Abuja, this protocol emphasizes adaptability, resourcefulness, and adherence to local safety standards. The experiment simulates a critical industrial scenario requiring the design, implementation, and troubleshooting of an automated control system.</w:t>
      </w:r>
    </w:p>
    <w:bookmarkEnd w:id="20"/>
    <w:bookmarkStart w:id="21" w:name="scope-and-context"/>
    <w:p>
      <w:pPr>
        <w:pStyle w:val="Heading2"/>
      </w:pPr>
      <w:r>
        <w:t xml:space="preserve">2. Scope and Context</w:t>
      </w:r>
    </w:p>
    <w:p>
      <w:pPr>
        <w:pStyle w:val="FirstParagraph"/>
      </w:pPr>
      <w:r>
        <w:t xml:space="preserve">The assessment is designed for a Mechatronics Engineer role that may involve working in manufacturing plants, telecommunications infrastructure, or renewable energy projects located in Nigeria Abuja. The scope includes:</w:t>
      </w:r>
    </w:p>
    <w:p>
      <w:pPr>
        <w:numPr>
          <w:ilvl w:val="0"/>
          <w:numId w:val="1001"/>
        </w:numPr>
        <w:pStyle w:val="Compact"/>
      </w:pPr>
      <w:r>
        <w:t xml:space="preserve">Designing a control system for a simulated automated conveyor belt.</w:t>
      </w:r>
    </w:p>
    <w:p>
      <w:pPr>
        <w:numPr>
          <w:ilvl w:val="0"/>
          <w:numId w:val="1001"/>
        </w:numPr>
        <w:pStyle w:val="Compact"/>
      </w:pPr>
      <w:r>
        <w:t xml:space="preserve">Integrating sensors and actuators under variable power conditions.</w:t>
      </w:r>
    </w:p>
    <w:p>
      <w:pPr>
        <w:numPr>
          <w:ilvl w:val="0"/>
          <w:numId w:val="1001"/>
        </w:numPr>
        <w:pStyle w:val="Compact"/>
      </w:pPr>
      <w:r>
        <w:t xml:space="preserve">Programming a PLC (Programmable Logic Controller) or microcontroller.</w:t>
      </w:r>
    </w:p>
    <w:p>
      <w:pPr>
        <w:numPr>
          <w:ilvl w:val="0"/>
          <w:numId w:val="1001"/>
        </w:numPr>
        <w:pStyle w:val="Compact"/>
      </w:pPr>
      <w:r>
        <w:t xml:space="preserve">Ensuring system reliability amidst potential power fluctuations common in the region.</w:t>
      </w:r>
    </w:p>
    <w:bookmarkEnd w:id="21"/>
    <w:bookmarkStart w:id="22" w:name="safety-and-compliance"/>
    <w:p>
      <w:pPr>
        <w:pStyle w:val="Heading2"/>
      </w:pPr>
      <w:r>
        <w:t xml:space="preserve">3. Safety and Compliance</w:t>
      </w:r>
    </w:p>
    <w:p>
      <w:pPr>
        <w:pStyle w:val="FirstParagraph"/>
      </w:pPr>
      <w:r>
        <w:rPr>
          <w:bCs/>
          <w:b/>
        </w:rPr>
        <w:t xml:space="preserve">Important:</w:t>
      </w:r>
      <w:r>
        <w:t xml:space="preserve"> </w:t>
      </w:r>
      <w:r>
        <w:t xml:space="preserve">All participants must adhere to the Nigerian Industrial Safety Standards and local regulations applicable in Nigeria Abuja. Personal Protective Equipment (PPE) is mandatory.</w:t>
      </w:r>
    </w:p>
    <w:p>
      <w:pPr>
        <w:pStyle w:val="BodyText"/>
      </w:pPr>
      <w:r>
        <w:t xml:space="preserve">Before commencing the experiment, the Mechatronics Engineer must:</w:t>
      </w:r>
    </w:p>
    <w:p>
      <w:pPr>
        <w:numPr>
          <w:ilvl w:val="0"/>
          <w:numId w:val="1002"/>
        </w:numPr>
        <w:pStyle w:val="Compact"/>
      </w:pPr>
      <w:r>
        <w:t xml:space="preserve">Wear appropriate PPE, including safety glasses, closed-toe shoes, and insulated gloves.</w:t>
      </w:r>
    </w:p>
    <w:p>
      <w:pPr>
        <w:numPr>
          <w:ilvl w:val="0"/>
          <w:numId w:val="1002"/>
        </w:numPr>
        <w:pStyle w:val="Compact"/>
      </w:pPr>
      <w:r>
        <w:t xml:space="preserve">Verify that all electrical equipment is properly grounded and compliant with local voltage standards (220V/50Hz).</w:t>
      </w:r>
    </w:p>
    <w:p>
      <w:pPr>
        <w:numPr>
          <w:ilvl w:val="0"/>
          <w:numId w:val="1002"/>
        </w:numPr>
        <w:pStyle w:val="Compact"/>
      </w:pPr>
      <w:r>
        <w:t xml:space="preserve">Ensure the workspace is free from hazards and that emergency shutdown procedures are clearly understood.</w:t>
      </w:r>
    </w:p>
    <w:bookmarkEnd w:id="22"/>
    <w:bookmarkStart w:id="23" w:name="equipment-and-materials"/>
    <w:p>
      <w:pPr>
        <w:pStyle w:val="Heading2"/>
      </w:pPr>
      <w:r>
        <w:t xml:space="preserve">4. Equipment and Materials</w:t>
      </w:r>
    </w:p>
    <w:p>
      <w:pPr>
        <w:pStyle w:val="FirstParagraph"/>
      </w:pPr>
      <w:r>
        <w:t xml:space="preserve">The following equipment will be provided for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PLC/Microcontroller</w:t>
            </w:r>
          </w:p>
        </w:tc>
        <w:tc>
          <w:tcPr/>
          <w:p>
            <w:pPr>
              <w:pStyle w:val="Compact"/>
              <w:jc w:val="left"/>
            </w:pPr>
            <w:r>
              <w:t xml:space="preserve">Siemens S7-1200 or Arduino Mega</w:t>
            </w:r>
          </w:p>
        </w:tc>
        <w:tc>
          <w:tcPr/>
          <w:p>
            <w:pPr>
              <w:pStyle w:val="Compact"/>
              <w:jc w:val="left"/>
            </w:pPr>
            <w:r>
              <w:t xml:space="preserve">1</w:t>
            </w:r>
          </w:p>
        </w:tc>
      </w:tr>
      <w:tr>
        <w:tc>
          <w:tcPr/>
          <w:p>
            <w:pPr>
              <w:pStyle w:val="Compact"/>
              <w:jc w:val="left"/>
            </w:pPr>
            <w:r>
              <w:t xml:space="preserve">Sensors</w:t>
            </w:r>
          </w:p>
        </w:tc>
        <w:tc>
          <w:tcPr/>
          <w:p>
            <w:pPr>
              <w:pStyle w:val="Compact"/>
              <w:jc w:val="left"/>
            </w:pPr>
            <w:r>
              <w:t xml:space="preserve">Proximity, Temperature, and Load Cells</w:t>
            </w:r>
          </w:p>
        </w:tc>
        <w:tc>
          <w:tcPr/>
          <w:p>
            <w:pPr>
              <w:pStyle w:val="Compact"/>
              <w:jc w:val="left"/>
            </w:pPr>
            <w:r>
              <w:t xml:space="preserve">3</w:t>
            </w:r>
          </w:p>
        </w:tc>
      </w:tr>
      <w:tr>
        <w:tc>
          <w:tcPr/>
          <w:p>
            <w:pPr>
              <w:pStyle w:val="Compact"/>
              <w:jc w:val="left"/>
            </w:pPr>
            <w:r>
              <w:t xml:space="preserve">Actuators</w:t>
            </w:r>
          </w:p>
        </w:tc>
        <w:tc>
          <w:tcPr/>
          <w:p>
            <w:pPr>
              <w:pStyle w:val="Compact"/>
              <w:jc w:val="left"/>
            </w:pPr>
            <w:r>
              <w:t xml:space="preserve">DC Motors and Solenoid Valves</w:t>
            </w:r>
          </w:p>
        </w:tc>
        <w:tc>
          <w:tcPr/>
          <w:p>
            <w:pPr>
              <w:pStyle w:val="Compact"/>
              <w:jc w:val="left"/>
            </w:pPr>
            <w:r>
              <w:t xml:space="preserve">2</w:t>
            </w:r>
          </w:p>
        </w:tc>
      </w:tr>
      <w:tr>
        <w:tc>
          <w:tcPr/>
          <w:p>
            <w:pPr>
              <w:pStyle w:val="Compact"/>
              <w:jc w:val="left"/>
            </w:pPr>
            <w:r>
              <w:t xml:space="preserve">Power Supply</w:t>
            </w:r>
          </w:p>
        </w:tc>
        <w:tc>
          <w:tcPr/>
          <w:p>
            <w:pPr>
              <w:pStyle w:val="Compact"/>
              <w:jc w:val="left"/>
            </w:pPr>
            <w:r>
              <w:t xml:space="preserve">Stabilized 24V DC and 220V AC</w:t>
            </w:r>
          </w:p>
        </w:tc>
        <w:tc>
          <w:tcPr/>
          <w:p>
            <w:pPr>
              <w:pStyle w:val="Compact"/>
              <w:jc w:val="left"/>
            </w:pPr>
            <w:r>
              <w:t xml:space="preserve">1</w:t>
            </w:r>
          </w:p>
        </w:tc>
      </w:tr>
      <w:tr>
        <w:tc>
          <w:tcPr/>
          <w:p>
            <w:pPr>
              <w:pStyle w:val="Compact"/>
              <w:jc w:val="left"/>
            </w:pPr>
            <w:r>
              <w:t xml:space="preserve">Tools</w:t>
            </w:r>
          </w:p>
        </w:tc>
        <w:tc>
          <w:tcPr/>
          <w:p>
            <w:pPr>
              <w:pStyle w:val="Compact"/>
              <w:jc w:val="left"/>
            </w:pPr>
            <w:r>
              <w:t xml:space="preserve">Multimeter, Screwdrivers, Wire Strippers</w:t>
            </w:r>
          </w:p>
        </w:tc>
        <w:tc>
          <w:tcPr/>
          <w:p>
            <w:pPr>
              <w:pStyle w:val="Compact"/>
              <w:jc w:val="left"/>
            </w:pPr>
            <w:r>
              <w:t xml:space="preserve">1 Set</w:t>
            </w:r>
          </w:p>
        </w:tc>
      </w:tr>
    </w:tbl>
    <w:bookmarkEnd w:id="23"/>
    <w:bookmarkStart w:id="28" w:name="procedure"/>
    <w:p>
      <w:pPr>
        <w:pStyle w:val="Heading2"/>
      </w:pPr>
      <w:r>
        <w:t xml:space="preserve">5. Procedure</w:t>
      </w:r>
    </w:p>
    <w:bookmarkStart w:id="24" w:name="phase-1-system-design-and-planning"/>
    <w:p>
      <w:pPr>
        <w:pStyle w:val="Heading3"/>
      </w:pPr>
      <w:r>
        <w:t xml:space="preserve">5.1 Phase 1: System Design and Planning</w:t>
      </w:r>
    </w:p>
    <w:p>
      <w:pPr>
        <w:pStyle w:val="FirstParagraph"/>
      </w:pPr>
      <w:r>
        <w:t xml:space="preserve">The Mechatronics Engineer will be presented with a scenario: "Design an automated sorting system for a logistics center in Nigeria Abuja that can handle variable load weights and operate reliably during intermittent power supply." The candidate must:</w:t>
      </w:r>
    </w:p>
    <w:p>
      <w:pPr>
        <w:numPr>
          <w:ilvl w:val="0"/>
          <w:numId w:val="1003"/>
        </w:numPr>
        <w:pStyle w:val="Compact"/>
      </w:pPr>
      <w:r>
        <w:t xml:space="preserve">Sketch a system diagram showing the integration of mechanical, electrical, and software components.</w:t>
      </w:r>
    </w:p>
    <w:p>
      <w:pPr>
        <w:numPr>
          <w:ilvl w:val="0"/>
          <w:numId w:val="1003"/>
        </w:numPr>
        <w:pStyle w:val="Compact"/>
      </w:pPr>
      <w:r>
        <w:t xml:space="preserve">Propose a power backup solution suitable for the local context.</w:t>
      </w:r>
    </w:p>
    <w:p>
      <w:pPr>
        <w:numPr>
          <w:ilvl w:val="0"/>
          <w:numId w:val="1003"/>
        </w:numPr>
        <w:pStyle w:val="Compact"/>
      </w:pPr>
      <w:r>
        <w:t xml:space="preserve">Identify potential failure points and mitigation strategies.</w:t>
      </w:r>
    </w:p>
    <w:bookmarkEnd w:id="24"/>
    <w:bookmarkStart w:id="25" w:name="phase-2-hardware-assembly-and-wiring"/>
    <w:p>
      <w:pPr>
        <w:pStyle w:val="Heading3"/>
      </w:pPr>
      <w:r>
        <w:t xml:space="preserve">5.2 Phase 2: Hardware Assembly and Wiring</w:t>
      </w:r>
    </w:p>
    <w:p>
      <w:pPr>
        <w:pStyle w:val="FirstParagraph"/>
      </w:pPr>
      <w:r>
        <w:t xml:space="preserve">The candidate will assemble the physical components according to their design. Key evaluation criteria include:</w:t>
      </w:r>
    </w:p>
    <w:p>
      <w:pPr>
        <w:numPr>
          <w:ilvl w:val="0"/>
          <w:numId w:val="1004"/>
        </w:numPr>
        <w:pStyle w:val="Compact"/>
      </w:pPr>
      <w:r>
        <w:t xml:space="preserve">Correct wiring of sensors and actuators to the PLC/microcontroller.</w:t>
      </w:r>
    </w:p>
    <w:p>
      <w:pPr>
        <w:numPr>
          <w:ilvl w:val="0"/>
          <w:numId w:val="1004"/>
        </w:numPr>
        <w:pStyle w:val="Compact"/>
      </w:pPr>
      <w:r>
        <w:t xml:space="preserve">Proper use of terminal blocks and cable management.</w:t>
      </w:r>
    </w:p>
    <w:p>
      <w:pPr>
        <w:numPr>
          <w:ilvl w:val="0"/>
          <w:numId w:val="1004"/>
        </w:numPr>
        <w:pStyle w:val="Compact"/>
      </w:pPr>
      <w:r>
        <w:t xml:space="preserve">Adherence to safety protocols during assembly.</w:t>
      </w:r>
    </w:p>
    <w:bookmarkEnd w:id="25"/>
    <w:bookmarkStart w:id="26" w:name="phase-3-programming-and-integration"/>
    <w:p>
      <w:pPr>
        <w:pStyle w:val="Heading3"/>
      </w:pPr>
      <w:r>
        <w:t xml:space="preserve">5.3 Phase 3: Programming and Integration</w:t>
      </w:r>
    </w:p>
    <w:p>
      <w:pPr>
        <w:pStyle w:val="FirstParagraph"/>
      </w:pPr>
      <w:r>
        <w:t xml:space="preserve">The Mechatronics Engineer must write and upload the control logic to the PLC/microcontroller. The program should:</w:t>
      </w:r>
    </w:p>
    <w:p>
      <w:pPr>
        <w:numPr>
          <w:ilvl w:val="0"/>
          <w:numId w:val="1005"/>
        </w:numPr>
        <w:pStyle w:val="Compact"/>
      </w:pPr>
      <w:r>
        <w:t xml:space="preserve">Monitor sensor inputs and control actuators accordingly.</w:t>
      </w:r>
    </w:p>
    <w:p>
      <w:pPr>
        <w:numPr>
          <w:ilvl w:val="0"/>
          <w:numId w:val="1005"/>
        </w:numPr>
        <w:pStyle w:val="Compact"/>
      </w:pPr>
      <w:r>
        <w:t xml:space="preserve">Include error handling for sensor failures or power interruptions.</w:t>
      </w:r>
    </w:p>
    <w:p>
      <w:pPr>
        <w:numPr>
          <w:ilvl w:val="0"/>
          <w:numId w:val="1005"/>
        </w:numPr>
        <w:pStyle w:val="Compact"/>
      </w:pPr>
      <w:r>
        <w:t xml:space="preserve">Optimize for energy efficiency, considering the cost of power in Nigeria Abuja.</w:t>
      </w:r>
    </w:p>
    <w:bookmarkEnd w:id="26"/>
    <w:bookmarkStart w:id="27" w:name="phase-4-testing-and-troubleshooting"/>
    <w:p>
      <w:pPr>
        <w:pStyle w:val="Heading3"/>
      </w:pPr>
      <w:r>
        <w:t xml:space="preserve">5.4 Phase 4: Testing and Troubleshooting</w:t>
      </w:r>
    </w:p>
    <w:p>
      <w:pPr>
        <w:pStyle w:val="FirstParagraph"/>
      </w:pPr>
      <w:r>
        <w:t xml:space="preserve">The system will be tested under normal and simulated fault conditions. The candidate must:</w:t>
      </w:r>
    </w:p>
    <w:p>
      <w:pPr>
        <w:numPr>
          <w:ilvl w:val="0"/>
          <w:numId w:val="1006"/>
        </w:numPr>
        <w:pStyle w:val="Compact"/>
      </w:pPr>
      <w:r>
        <w:t xml:space="preserve">Verify that the system operates as intended.</w:t>
      </w:r>
    </w:p>
    <w:p>
      <w:pPr>
        <w:numPr>
          <w:ilvl w:val="0"/>
          <w:numId w:val="1006"/>
        </w:numPr>
        <w:pStyle w:val="Compact"/>
      </w:pPr>
      <w:r>
        <w:t xml:space="preserve">Diagnose and resolve any issues that arise during testing.</w:t>
      </w:r>
    </w:p>
    <w:p>
      <w:pPr>
        <w:numPr>
          <w:ilvl w:val="0"/>
          <w:numId w:val="1006"/>
        </w:numPr>
        <w:pStyle w:val="Compact"/>
      </w:pPr>
      <w:r>
        <w:t xml:space="preserve">Demonstrate the ability to adapt the system to changing requirements.</w:t>
      </w:r>
    </w:p>
    <w:bookmarkEnd w:id="27"/>
    <w:bookmarkEnd w:id="28"/>
    <w:bookmarkStart w:id="29" w:name="evaluation-criteria"/>
    <w:p>
      <w:pPr>
        <w:pStyle w:val="Heading2"/>
      </w:pPr>
      <w:r>
        <w:t xml:space="preserve">6. Evaluation Criteria</w:t>
      </w:r>
    </w:p>
    <w:p>
      <w:pPr>
        <w:pStyle w:val="FirstParagraph"/>
      </w:pPr>
      <w:r>
        <w:t xml:space="preserve">The performance of the Mechatronics Engineer will be evaluated based on the following criteria:</w:t>
      </w:r>
    </w:p>
    <w:p>
      <w:pPr>
        <w:numPr>
          <w:ilvl w:val="0"/>
          <w:numId w:val="1007"/>
        </w:numPr>
        <w:pStyle w:val="Compact"/>
      </w:pPr>
      <w:r>
        <w:rPr>
          <w:bCs/>
          <w:b/>
        </w:rPr>
        <w:t xml:space="preserve">Technical Proficiency:</w:t>
      </w:r>
      <w:r>
        <w:t xml:space="preserve"> </w:t>
      </w:r>
      <w:r>
        <w:t xml:space="preserve">Accuracy in design, wiring, and programming.</w:t>
      </w:r>
    </w:p>
    <w:p>
      <w:pPr>
        <w:numPr>
          <w:ilvl w:val="0"/>
          <w:numId w:val="1007"/>
        </w:numPr>
        <w:pStyle w:val="Compact"/>
      </w:pPr>
      <w:r>
        <w:rPr>
          <w:bCs/>
          <w:b/>
        </w:rPr>
        <w:t xml:space="preserve">Problem-Solving:</w:t>
      </w:r>
      <w:r>
        <w:t xml:space="preserve"> </w:t>
      </w:r>
      <w:r>
        <w:t xml:space="preserve">Ability to troubleshoot and adapt to challenges.</w:t>
      </w:r>
    </w:p>
    <w:p>
      <w:pPr>
        <w:numPr>
          <w:ilvl w:val="0"/>
          <w:numId w:val="1007"/>
        </w:numPr>
        <w:pStyle w:val="Compact"/>
      </w:pPr>
      <w:r>
        <w:rPr>
          <w:bCs/>
          <w:b/>
        </w:rPr>
        <w:t xml:space="preserve">Safety Awareness:</w:t>
      </w:r>
      <w:r>
        <w:t xml:space="preserve"> </w:t>
      </w:r>
      <w:r>
        <w:t xml:space="preserve">Adherence to safety protocols and standards.</w:t>
      </w:r>
    </w:p>
    <w:p>
      <w:pPr>
        <w:numPr>
          <w:ilvl w:val="0"/>
          <w:numId w:val="1007"/>
        </w:numPr>
        <w:pStyle w:val="Compact"/>
      </w:pPr>
      <w:r>
        <w:rPr>
          <w:bCs/>
          <w:b/>
        </w:rPr>
        <w:t xml:space="preserve">Contextual Adaptability:</w:t>
      </w:r>
      <w:r>
        <w:t xml:space="preserve"> </w:t>
      </w:r>
      <w:r>
        <w:t xml:space="preserve">Consideration of local conditions in Nigeria Abuja, such as power reliability and environmental factors.</w:t>
      </w:r>
    </w:p>
    <w:p>
      <w:pPr>
        <w:numPr>
          <w:ilvl w:val="0"/>
          <w:numId w:val="1007"/>
        </w:numPr>
        <w:pStyle w:val="Compact"/>
      </w:pPr>
      <w:r>
        <w:rPr>
          <w:bCs/>
          <w:b/>
        </w:rPr>
        <w:t xml:space="preserve">Communication:</w:t>
      </w:r>
      <w:r>
        <w:t xml:space="preserve"> </w:t>
      </w:r>
      <w:r>
        <w:t xml:space="preserve">Clarity in explaining design choices and solutions.</w:t>
      </w:r>
    </w:p>
    <w:bookmarkEnd w:id="29"/>
    <w:bookmarkStart w:id="30" w:name="conclusion"/>
    <w:p>
      <w:pPr>
        <w:pStyle w:val="Heading2"/>
      </w:pPr>
      <w:r>
        <w:t xml:space="preserve">7. Conclusion</w:t>
      </w:r>
    </w:p>
    <w:p>
      <w:pPr>
        <w:pStyle w:val="FirstParagraph"/>
      </w:pPr>
      <w:r>
        <w:t xml:space="preserve">This Experiment Protocol provides a comprehensive framework for assessing the capabilities of a Mechatronics Engineer in the context of Nigeria Abuja. By simulating real-world challenges and emphasizing local conditions, the protocol ensures that the candidate is well-prepared to contribute effectively to industrial and technological advancements in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Mechatronics Engineer Field Assessment in Nigeria Abuja</dc:title>
  <dc:creator/>
  <dc:language>en</dc:language>
  <cp:keywords/>
  <dcterms:created xsi:type="dcterms:W3CDTF">2026-10-10T06:12:40Z</dcterms:created>
  <dcterms:modified xsi:type="dcterms:W3CDTF">2026-10-10T06:12:40Z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