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Xb1da8ff4feac401008db0c3cf800863faf8ba1c"/>
    <w:p>
      <w:pPr>
        <w:pStyle w:val="Heading1"/>
      </w:pPr>
      <w:r>
        <w:t xml:space="preserve">Experiment Protocol: Mechatronics Engineer</w:t>
      </w:r>
    </w:p>
    <w:p>
      <w:pPr>
        <w:pStyle w:val="FirstParagraph"/>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procedures and guidelines for conducting experiments related to the role of a Mechatronics Engineer in Pakistan Karachi. The objective is to ensure that all experiments are conducted safely, efficiently, and in compliance with local regulations and industry standards. This document is designed to be used by Mechatronics Engineers, researchers, and students working in laboratories, industrial settings, or educational institutions in Karachi.</w:t>
      </w:r>
    </w:p>
    <w:bookmarkEnd w:id="21"/>
    <w:bookmarkStart w:id="22" w:name="objectives"/>
    <w:p>
      <w:pPr>
        <w:pStyle w:val="Heading2"/>
      </w:pPr>
      <w:r>
        <w:t xml:space="preserve">2. Objectives</w:t>
      </w:r>
    </w:p>
    <w:p>
      <w:pPr>
        <w:numPr>
          <w:ilvl w:val="0"/>
          <w:numId w:val="1001"/>
        </w:numPr>
        <w:pStyle w:val="Compact"/>
      </w:pPr>
      <w:r>
        <w:t xml:space="preserve">To define the scope and purpose of the experiment.</w:t>
      </w:r>
    </w:p>
    <w:p>
      <w:pPr>
        <w:numPr>
          <w:ilvl w:val="0"/>
          <w:numId w:val="1001"/>
        </w:numPr>
        <w:pStyle w:val="Compact"/>
      </w:pPr>
      <w:r>
        <w:t xml:space="preserve">To establish safety protocols for the Mechatronics Engineer and team members.</w:t>
      </w:r>
    </w:p>
    <w:p>
      <w:pPr>
        <w:numPr>
          <w:ilvl w:val="0"/>
          <w:numId w:val="1001"/>
        </w:numPr>
        <w:pStyle w:val="Compact"/>
      </w:pPr>
      <w:r>
        <w:t xml:space="preserve">To ensure compliance with local regulations in Pakistan Karachi.</w:t>
      </w:r>
    </w:p>
    <w:p>
      <w:pPr>
        <w:numPr>
          <w:ilvl w:val="0"/>
          <w:numId w:val="1001"/>
        </w:numPr>
        <w:pStyle w:val="Compact"/>
      </w:pPr>
      <w:r>
        <w:t xml:space="preserve">To document the methodology, equipment, and expected outcomes.</w:t>
      </w:r>
    </w:p>
    <w:p>
      <w:pPr>
        <w:numPr>
          <w:ilvl w:val="0"/>
          <w:numId w:val="1001"/>
        </w:numPr>
        <w:pStyle w:val="Compact"/>
      </w:pPr>
      <w:r>
        <w:t xml:space="preserve">To provide a framework for data collection, analysis, and reporting.</w:t>
      </w:r>
    </w:p>
    <w:bookmarkEnd w:id="22"/>
    <w:bookmarkStart w:id="23" w:name="scope"/>
    <w:p>
      <w:pPr>
        <w:pStyle w:val="Heading2"/>
      </w:pPr>
      <w:r>
        <w:t xml:space="preserve">3. Scope</w:t>
      </w:r>
    </w:p>
    <w:p>
      <w:pPr>
        <w:pStyle w:val="FirstParagraph"/>
      </w:pPr>
      <w:r>
        <w:t xml:space="preserve">This protocol applies to all experiments conducted by Mechatronics Engineers in Pakistan Karachi, including but not limited to:</w:t>
      </w:r>
    </w:p>
    <w:p>
      <w:pPr>
        <w:numPr>
          <w:ilvl w:val="0"/>
          <w:numId w:val="1002"/>
        </w:numPr>
        <w:pStyle w:val="Compact"/>
      </w:pPr>
      <w:r>
        <w:t xml:space="preserve">Design and testing of mechatronic systems.</w:t>
      </w:r>
    </w:p>
    <w:p>
      <w:pPr>
        <w:numPr>
          <w:ilvl w:val="0"/>
          <w:numId w:val="1002"/>
        </w:numPr>
        <w:pStyle w:val="Compact"/>
      </w:pPr>
      <w:r>
        <w:t xml:space="preserve">Integration of mechanical, electrical, and software components.</w:t>
      </w:r>
    </w:p>
    <w:p>
      <w:pPr>
        <w:numPr>
          <w:ilvl w:val="0"/>
          <w:numId w:val="1002"/>
        </w:numPr>
        <w:pStyle w:val="Compact"/>
      </w:pPr>
      <w:r>
        <w:t xml:space="preserve">Automation and control system development.</w:t>
      </w:r>
    </w:p>
    <w:p>
      <w:pPr>
        <w:numPr>
          <w:ilvl w:val="0"/>
          <w:numId w:val="1002"/>
        </w:numPr>
        <w:pStyle w:val="Compact"/>
      </w:pPr>
      <w:r>
        <w:t xml:space="preserve">Robotics and sensor-based applications.</w:t>
      </w:r>
    </w:p>
    <w:p>
      <w:pPr>
        <w:pStyle w:val="FirstParagraph"/>
      </w:pPr>
      <w:r>
        <w:t xml:space="preserve">The protocol is applicable to both academic and industrial environments in Karachi, ensuring consistency and safety across all operations.</w:t>
      </w:r>
    </w:p>
    <w:bookmarkEnd w:id="23"/>
    <w:bookmarkStart w:id="24" w:name="safety-protocols"/>
    <w:p>
      <w:pPr>
        <w:pStyle w:val="Heading2"/>
      </w:pPr>
      <w:r>
        <w:t xml:space="preserve">4. Safety Protocols</w:t>
      </w:r>
    </w:p>
    <w:p>
      <w:pPr>
        <w:pStyle w:val="FirstParagraph"/>
      </w:pPr>
      <w:r>
        <w:t xml:space="preserve">Safety is the top priority for any Mechatronics Engineer conducting experiments in Pakistan Karachi. The following safety measures must be strictly followed:</w:t>
      </w:r>
    </w:p>
    <w:p>
      <w:pPr>
        <w:numPr>
          <w:ilvl w:val="0"/>
          <w:numId w:val="1003"/>
        </w:numPr>
        <w:pStyle w:val="Compact"/>
      </w:pPr>
      <w:r>
        <w:rPr>
          <w:bCs/>
          <w:b/>
        </w:rPr>
        <w:t xml:space="preserve">Personal Protective Equipment (PPE):</w:t>
      </w:r>
      <w:r>
        <w:t xml:space="preserve"> </w:t>
      </w:r>
      <w:r>
        <w:t xml:space="preserve">All personnel must wear appropriate PPE, including safety glasses, gloves, and lab coats.</w:t>
      </w:r>
    </w:p>
    <w:p>
      <w:pPr>
        <w:numPr>
          <w:ilvl w:val="0"/>
          <w:numId w:val="1003"/>
        </w:numPr>
        <w:pStyle w:val="Compact"/>
      </w:pPr>
      <w:r>
        <w:rPr>
          <w:bCs/>
          <w:b/>
        </w:rPr>
        <w:t xml:space="preserve">Electrical Safety:</w:t>
      </w:r>
      <w:r>
        <w:t xml:space="preserve"> </w:t>
      </w:r>
      <w:r>
        <w:t xml:space="preserve">Ensure all electrical equipment is properly grounded and insulated. Follow local electrical codes in Karachi.</w:t>
      </w:r>
    </w:p>
    <w:p>
      <w:pPr>
        <w:numPr>
          <w:ilvl w:val="0"/>
          <w:numId w:val="1003"/>
        </w:numPr>
        <w:pStyle w:val="Compact"/>
      </w:pPr>
      <w:r>
        <w:rPr>
          <w:bCs/>
          <w:b/>
        </w:rPr>
        <w:t xml:space="preserve">Mechanical Safety:</w:t>
      </w:r>
      <w:r>
        <w:t xml:space="preserve"> </w:t>
      </w:r>
      <w:r>
        <w:t xml:space="preserve">Use guards and barriers for moving parts. Ensure all machinery is turned off and locked out before maintenance.</w:t>
      </w:r>
    </w:p>
    <w:p>
      <w:pPr>
        <w:numPr>
          <w:ilvl w:val="0"/>
          <w:numId w:val="1003"/>
        </w:numPr>
        <w:pStyle w:val="Compact"/>
      </w:pPr>
      <w:r>
        <w:rPr>
          <w:bCs/>
          <w:b/>
        </w:rPr>
        <w:t xml:space="preserve">Fire Safety:</w:t>
      </w:r>
      <w:r>
        <w:t xml:space="preserve"> </w:t>
      </w:r>
      <w:r>
        <w:t xml:space="preserve">Keep fire extinguishers accessible and ensure all personnel are trained in fire safety procedures.</w:t>
      </w:r>
    </w:p>
    <w:p>
      <w:pPr>
        <w:numPr>
          <w:ilvl w:val="0"/>
          <w:numId w:val="1003"/>
        </w:numPr>
        <w:pStyle w:val="Compact"/>
      </w:pPr>
      <w:r>
        <w:rPr>
          <w:bCs/>
          <w:b/>
        </w:rPr>
        <w:t xml:space="preserve">Emergency Procedures:</w:t>
      </w:r>
      <w:r>
        <w:t xml:space="preserve"> </w:t>
      </w:r>
      <w:r>
        <w:t xml:space="preserve">Clearly mark emergency exits and first aid kits. Conduct regular safety drills.</w:t>
      </w:r>
    </w:p>
    <w:p>
      <w:pPr>
        <w:pStyle w:val="FirstParagraph"/>
      </w:pPr>
      <w:r>
        <w:rPr>
          <w:bCs/>
          <w:b/>
        </w:rPr>
        <w:t xml:space="preserve">Note:</w:t>
      </w:r>
      <w:r>
        <w:t xml:space="preserve"> </w:t>
      </w:r>
      <w:r>
        <w:t xml:space="preserve">In case of an emergency, contact local emergency services in Karachi immediately.</w:t>
      </w:r>
    </w:p>
    <w:bookmarkEnd w:id="24"/>
    <w:bookmarkStart w:id="25" w:name="equipment-and-materials"/>
    <w:p>
      <w:pPr>
        <w:pStyle w:val="Heading2"/>
      </w:pPr>
      <w:r>
        <w:t xml:space="preserve">5. Equipment and Materials</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Microcontroller</w:t>
            </w:r>
          </w:p>
        </w:tc>
        <w:tc>
          <w:tcPr/>
          <w:p>
            <w:pPr>
              <w:pStyle w:val="Compact"/>
              <w:jc w:val="left"/>
            </w:pPr>
            <w:r>
              <w:t xml:space="preserve">1</w:t>
            </w:r>
          </w:p>
        </w:tc>
        <w:tc>
          <w:tcPr/>
          <w:p>
            <w:pPr>
              <w:pStyle w:val="Compact"/>
              <w:jc w:val="left"/>
            </w:pPr>
            <w:r>
              <w:t xml:space="preserve">Arduino or Raspberry Pi</w:t>
            </w:r>
          </w:p>
        </w:tc>
      </w:tr>
      <w:tr>
        <w:tc>
          <w:tcPr/>
          <w:p>
            <w:pPr>
              <w:pStyle w:val="Compact"/>
              <w:jc w:val="left"/>
            </w:pPr>
            <w:r>
              <w:t xml:space="preserve">Sensors</w:t>
            </w:r>
          </w:p>
        </w:tc>
        <w:tc>
          <w:tcPr/>
          <w:p>
            <w:pPr>
              <w:pStyle w:val="Compact"/>
              <w:jc w:val="left"/>
            </w:pPr>
            <w:r>
              <w:t xml:space="preserve">As required</w:t>
            </w:r>
          </w:p>
        </w:tc>
        <w:tc>
          <w:tcPr/>
          <w:p>
            <w:pPr>
              <w:pStyle w:val="Compact"/>
              <w:jc w:val="left"/>
            </w:pPr>
            <w:r>
              <w:t xml:space="preserve">Temperature, pressure, proximity, etc.</w:t>
            </w:r>
          </w:p>
        </w:tc>
      </w:tr>
      <w:tr>
        <w:tc>
          <w:tcPr/>
          <w:p>
            <w:pPr>
              <w:pStyle w:val="Compact"/>
              <w:jc w:val="left"/>
            </w:pPr>
            <w:r>
              <w:t xml:space="preserve">Actuators</w:t>
            </w:r>
          </w:p>
        </w:tc>
        <w:tc>
          <w:tcPr/>
          <w:p>
            <w:pPr>
              <w:pStyle w:val="Compact"/>
              <w:jc w:val="left"/>
            </w:pPr>
            <w:r>
              <w:t xml:space="preserve">As required</w:t>
            </w:r>
          </w:p>
        </w:tc>
        <w:tc>
          <w:tcPr/>
          <w:p>
            <w:pPr>
              <w:pStyle w:val="Compact"/>
              <w:jc w:val="left"/>
            </w:pPr>
            <w:r>
              <w:t xml:space="preserve">Motors, solenoids, etc.</w:t>
            </w:r>
          </w:p>
        </w:tc>
      </w:tr>
      <w:tr>
        <w:tc>
          <w:tcPr/>
          <w:p>
            <w:pPr>
              <w:pStyle w:val="Compact"/>
              <w:jc w:val="left"/>
            </w:pPr>
            <w:r>
              <w:t xml:space="preserve">Power Supply</w:t>
            </w:r>
          </w:p>
        </w:tc>
        <w:tc>
          <w:tcPr/>
          <w:p>
            <w:pPr>
              <w:pStyle w:val="Compact"/>
              <w:jc w:val="left"/>
            </w:pPr>
            <w:r>
              <w:t xml:space="preserve">1</w:t>
            </w:r>
          </w:p>
        </w:tc>
        <w:tc>
          <w:tcPr/>
          <w:p>
            <w:pPr>
              <w:pStyle w:val="Compact"/>
              <w:jc w:val="left"/>
            </w:pPr>
            <w:r>
              <w:t xml:space="preserve">Stable voltage source</w:t>
            </w:r>
          </w:p>
        </w:tc>
      </w:tr>
      <w:tr>
        <w:tc>
          <w:tcPr/>
          <w:p>
            <w:pPr>
              <w:pStyle w:val="Compact"/>
              <w:jc w:val="left"/>
            </w:pPr>
            <w:r>
              <w:t xml:space="preserve">Tools</w:t>
            </w:r>
          </w:p>
        </w:tc>
        <w:tc>
          <w:tcPr/>
          <w:p>
            <w:pPr>
              <w:pStyle w:val="Compact"/>
              <w:jc w:val="left"/>
            </w:pPr>
            <w:r>
              <w:t xml:space="preserve">Set</w:t>
            </w:r>
          </w:p>
        </w:tc>
        <w:tc>
          <w:tcPr/>
          <w:p>
            <w:pPr>
              <w:pStyle w:val="Compact"/>
              <w:jc w:val="left"/>
            </w:pPr>
            <w:r>
              <w:t xml:space="preserve">Screwdrivers, pliers, multimeter, etc.</w:t>
            </w:r>
          </w:p>
        </w:tc>
      </w:tr>
    </w:tbl>
    <w:p>
      <w:pPr>
        <w:pStyle w:val="BodyText"/>
      </w:pPr>
      <w:r>
        <w:t xml:space="preserve">All equipment must be calibrated and inspected before use. Ensure that all materials are sourced from reputable suppliers in Pakistan Karachi.</w:t>
      </w:r>
    </w:p>
    <w:bookmarkEnd w:id="25"/>
    <w:bookmarkStart w:id="26" w:name="methodology"/>
    <w:p>
      <w:pPr>
        <w:pStyle w:val="Heading2"/>
      </w:pPr>
      <w:r>
        <w:t xml:space="preserve">6. Methodology</w:t>
      </w:r>
    </w:p>
    <w:p>
      <w:pPr>
        <w:pStyle w:val="FirstParagraph"/>
      </w:pPr>
      <w:r>
        <w:t xml:space="preserve">The experiment will be conducted in the following steps:</w:t>
      </w:r>
    </w:p>
    <w:p>
      <w:pPr>
        <w:numPr>
          <w:ilvl w:val="0"/>
          <w:numId w:val="1004"/>
        </w:numPr>
        <w:pStyle w:val="Compact"/>
      </w:pPr>
      <w:r>
        <w:rPr>
          <w:bCs/>
          <w:b/>
        </w:rPr>
        <w:t xml:space="preserve">Preparation:</w:t>
      </w:r>
      <w:r>
        <w:t xml:space="preserve"> </w:t>
      </w:r>
      <w:r>
        <w:t xml:space="preserve">Review the experiment plan and ensure all equipment and materials are ready.</w:t>
      </w:r>
    </w:p>
    <w:p>
      <w:pPr>
        <w:numPr>
          <w:ilvl w:val="0"/>
          <w:numId w:val="1004"/>
        </w:numPr>
        <w:pStyle w:val="Compact"/>
      </w:pPr>
      <w:r>
        <w:rPr>
          <w:bCs/>
          <w:b/>
        </w:rPr>
        <w:t xml:space="preserve">Setup:</w:t>
      </w:r>
      <w:r>
        <w:t xml:space="preserve"> </w:t>
      </w:r>
      <w:r>
        <w:t xml:space="preserve">Assemble the mechatronic system according to the design specifications.</w:t>
      </w:r>
    </w:p>
    <w:p>
      <w:pPr>
        <w:numPr>
          <w:ilvl w:val="0"/>
          <w:numId w:val="1004"/>
        </w:numPr>
        <w:pStyle w:val="Compact"/>
      </w:pPr>
      <w:r>
        <w:rPr>
          <w:bCs/>
          <w:b/>
        </w:rPr>
        <w:t xml:space="preserve">Testing:</w:t>
      </w:r>
      <w:r>
        <w:t xml:space="preserve"> </w:t>
      </w:r>
      <w:r>
        <w:t xml:space="preserve">Conduct initial tests to verify the functionality of each component.</w:t>
      </w:r>
    </w:p>
    <w:p>
      <w:pPr>
        <w:numPr>
          <w:ilvl w:val="0"/>
          <w:numId w:val="1004"/>
        </w:numPr>
        <w:pStyle w:val="Compact"/>
      </w:pPr>
      <w:r>
        <w:rPr>
          <w:bCs/>
          <w:b/>
        </w:rPr>
        <w:t xml:space="preserve">Integration:</w:t>
      </w:r>
      <w:r>
        <w:t xml:space="preserve"> </w:t>
      </w:r>
      <w:r>
        <w:t xml:space="preserve">Integrate all components and perform system-level testing.</w:t>
      </w:r>
    </w:p>
    <w:p>
      <w:pPr>
        <w:numPr>
          <w:ilvl w:val="0"/>
          <w:numId w:val="1004"/>
        </w:numPr>
        <w:pStyle w:val="Compact"/>
      </w:pPr>
      <w:r>
        <w:rPr>
          <w:bCs/>
          <w:b/>
        </w:rPr>
        <w:t xml:space="preserve">Data Collection:</w:t>
      </w:r>
      <w:r>
        <w:t xml:space="preserve"> </w:t>
      </w:r>
      <w:r>
        <w:t xml:space="preserve">Record all data systematically using appropriate tools and software.</w:t>
      </w:r>
    </w:p>
    <w:p>
      <w:pPr>
        <w:numPr>
          <w:ilvl w:val="0"/>
          <w:numId w:val="1004"/>
        </w:numPr>
        <w:pStyle w:val="Compact"/>
      </w:pPr>
      <w:r>
        <w:rPr>
          <w:bCs/>
          <w:b/>
        </w:rPr>
        <w:t xml:space="preserve">Analysis:</w:t>
      </w:r>
      <w:r>
        <w:t xml:space="preserve"> </w:t>
      </w:r>
      <w:r>
        <w:t xml:space="preserve">Analyze the data to evaluate the performance of the system.</w:t>
      </w:r>
    </w:p>
    <w:p>
      <w:pPr>
        <w:numPr>
          <w:ilvl w:val="0"/>
          <w:numId w:val="1004"/>
        </w:numPr>
        <w:pStyle w:val="Compact"/>
      </w:pPr>
      <w:r>
        <w:rPr>
          <w:bCs/>
          <w:b/>
        </w:rPr>
        <w:t xml:space="preserve">Reporting:</w:t>
      </w:r>
      <w:r>
        <w:t xml:space="preserve"> </w:t>
      </w:r>
      <w:r>
        <w:t xml:space="preserve">Document the results and prepare a detailed report.</w:t>
      </w:r>
    </w:p>
    <w:p>
      <w:pPr>
        <w:pStyle w:val="FirstParagraph"/>
      </w:pPr>
      <w:r>
        <w:t xml:space="preserve">Each step must be documented thoroughly, including any deviations from the planned procedure.</w:t>
      </w:r>
    </w:p>
    <w:bookmarkEnd w:id="26"/>
    <w:bookmarkStart w:id="27" w:name="data-collection-and-analysis"/>
    <w:p>
      <w:pPr>
        <w:pStyle w:val="Heading2"/>
      </w:pPr>
      <w:r>
        <w:t xml:space="preserve">7. Data Collection and Analysis</w:t>
      </w:r>
    </w:p>
    <w:p>
      <w:pPr>
        <w:pStyle w:val="FirstParagraph"/>
      </w:pPr>
      <w:r>
        <w:t xml:space="preserve">Data collection is a critical aspect of the experiment. The following guidelines must be followed:</w:t>
      </w:r>
    </w:p>
    <w:p>
      <w:pPr>
        <w:numPr>
          <w:ilvl w:val="0"/>
          <w:numId w:val="1005"/>
        </w:numPr>
        <w:pStyle w:val="Compact"/>
      </w:pPr>
      <w:r>
        <w:t xml:space="preserve">Use calibrated instruments for all measurements.</w:t>
      </w:r>
    </w:p>
    <w:p>
      <w:pPr>
        <w:numPr>
          <w:ilvl w:val="0"/>
          <w:numId w:val="1005"/>
        </w:numPr>
        <w:pStyle w:val="Compact"/>
      </w:pPr>
      <w:r>
        <w:t xml:space="preserve">Record data in a structured format, such as spreadsheets or databases.</w:t>
      </w:r>
    </w:p>
    <w:p>
      <w:pPr>
        <w:numPr>
          <w:ilvl w:val="0"/>
          <w:numId w:val="1005"/>
        </w:numPr>
        <w:pStyle w:val="Compact"/>
      </w:pPr>
      <w:r>
        <w:t xml:space="preserve">Ensure data integrity by performing regular backups.</w:t>
      </w:r>
    </w:p>
    <w:p>
      <w:pPr>
        <w:numPr>
          <w:ilvl w:val="0"/>
          <w:numId w:val="1005"/>
        </w:numPr>
        <w:pStyle w:val="Compact"/>
      </w:pPr>
      <w:r>
        <w:t xml:space="preserve">Analyze data using appropriate statistical methods and software tools.</w:t>
      </w:r>
    </w:p>
    <w:p>
      <w:pPr>
        <w:numPr>
          <w:ilvl w:val="0"/>
          <w:numId w:val="1005"/>
        </w:numPr>
        <w:pStyle w:val="Compact"/>
      </w:pPr>
      <w:r>
        <w:t xml:space="preserve">Compare results with expected outcomes and identify any discrepancies.</w:t>
      </w:r>
    </w:p>
    <w:p>
      <w:pPr>
        <w:pStyle w:val="FirstParagraph"/>
      </w:pPr>
      <w:r>
        <w:t xml:space="preserve">All data must be stored securely and made available for review by relevant stakeholders in Pakistan Karachi.</w:t>
      </w:r>
    </w:p>
    <w:bookmarkEnd w:id="27"/>
    <w:bookmarkStart w:id="28" w:name="reporting"/>
    <w:p>
      <w:pPr>
        <w:pStyle w:val="Heading2"/>
      </w:pPr>
      <w:r>
        <w:t xml:space="preserve">8. Reporting</w:t>
      </w:r>
    </w:p>
    <w:p>
      <w:pPr>
        <w:pStyle w:val="FirstParagraph"/>
      </w:pPr>
      <w:r>
        <w:t xml:space="preserve">A comprehensive report must be prepared after the completion of the experiment. The report should include:</w:t>
      </w:r>
    </w:p>
    <w:p>
      <w:pPr>
        <w:numPr>
          <w:ilvl w:val="0"/>
          <w:numId w:val="1006"/>
        </w:numPr>
        <w:pStyle w:val="Compact"/>
      </w:pPr>
      <w:r>
        <w:t xml:space="preserve">Introduction and objectives of the experiment.</w:t>
      </w:r>
    </w:p>
    <w:p>
      <w:pPr>
        <w:numPr>
          <w:ilvl w:val="0"/>
          <w:numId w:val="1006"/>
        </w:numPr>
        <w:pStyle w:val="Compact"/>
      </w:pPr>
      <w:r>
        <w:t xml:space="preserve">Methodology and procedures followed.</w:t>
      </w:r>
    </w:p>
    <w:p>
      <w:pPr>
        <w:numPr>
          <w:ilvl w:val="0"/>
          <w:numId w:val="1006"/>
        </w:numPr>
        <w:pStyle w:val="Compact"/>
      </w:pPr>
      <w:r>
        <w:t xml:space="preserve">Data collected and analysis performed.</w:t>
      </w:r>
    </w:p>
    <w:p>
      <w:pPr>
        <w:numPr>
          <w:ilvl w:val="0"/>
          <w:numId w:val="1006"/>
        </w:numPr>
        <w:pStyle w:val="Compact"/>
      </w:pPr>
      <w:r>
        <w:t xml:space="preserve">Results and conclusions.</w:t>
      </w:r>
    </w:p>
    <w:p>
      <w:pPr>
        <w:numPr>
          <w:ilvl w:val="0"/>
          <w:numId w:val="1006"/>
        </w:numPr>
        <w:pStyle w:val="Compact"/>
      </w:pPr>
      <w:r>
        <w:t xml:space="preserve">Recommendations for future work.</w:t>
      </w:r>
    </w:p>
    <w:p>
      <w:pPr>
        <w:pStyle w:val="FirstParagraph"/>
      </w:pPr>
      <w:r>
        <w:t xml:space="preserve">The report should be submitted to the relevant authority or organization in Pakistan Karachi within the specified timeframe.</w:t>
      </w:r>
    </w:p>
    <w:bookmarkEnd w:id="28"/>
    <w:bookmarkStart w:id="29" w:name="compliance-and-regulations"/>
    <w:p>
      <w:pPr>
        <w:pStyle w:val="Heading2"/>
      </w:pPr>
      <w:r>
        <w:t xml:space="preserve">9. Compliance and Regulations</w:t>
      </w:r>
    </w:p>
    <w:p>
      <w:pPr>
        <w:pStyle w:val="FirstParagraph"/>
      </w:pPr>
      <w:r>
        <w:t xml:space="preserve">All experiments must comply with local regulations and standards in Pakistan Karachi. This includes:</w:t>
      </w:r>
    </w:p>
    <w:p>
      <w:pPr>
        <w:numPr>
          <w:ilvl w:val="0"/>
          <w:numId w:val="1007"/>
        </w:numPr>
        <w:pStyle w:val="Compact"/>
      </w:pPr>
      <w:r>
        <w:t xml:space="preserve">Adherence to safety standards set by local authorities.</w:t>
      </w:r>
    </w:p>
    <w:p>
      <w:pPr>
        <w:numPr>
          <w:ilvl w:val="0"/>
          <w:numId w:val="1007"/>
        </w:numPr>
        <w:pStyle w:val="Compact"/>
      </w:pPr>
      <w:r>
        <w:t xml:space="preserve">Compliance with environmental regulations.</w:t>
      </w:r>
    </w:p>
    <w:p>
      <w:pPr>
        <w:numPr>
          <w:ilvl w:val="0"/>
          <w:numId w:val="1007"/>
        </w:numPr>
        <w:pStyle w:val="Compact"/>
      </w:pPr>
      <w:r>
        <w:t xml:space="preserve">Following ethical guidelines for research and experimentation.</w:t>
      </w:r>
    </w:p>
    <w:p>
      <w:pPr>
        <w:pStyle w:val="FirstParagraph"/>
      </w:pPr>
      <w:r>
        <w:t xml:space="preserve">Failure to comply with these regulations may result in penalties or legal action.</w:t>
      </w:r>
    </w:p>
    <w:bookmarkEnd w:id="29"/>
    <w:bookmarkStart w:id="30" w:name="conclusion"/>
    <w:p>
      <w:pPr>
        <w:pStyle w:val="Heading2"/>
      </w:pPr>
      <w:r>
        <w:t xml:space="preserve">10. Conclusion</w:t>
      </w:r>
    </w:p>
    <w:p>
      <w:pPr>
        <w:pStyle w:val="FirstParagraph"/>
      </w:pPr>
      <w:r>
        <w:t xml:space="preserve">This Experiment Protocol provides a comprehensive framework for conducting experiments related to the role of a Mechatronics Engineer in Pakistan Karachi. By following these guidelines, engineers can ensure that their work is safe, efficient, and compliant with local regulations. This document should be reviewed and updated regularly to reflect changes in technology, regulations, and best practices.</w:t>
      </w:r>
    </w:p>
    <w:bookmarkEnd w:id="30"/>
    <w:bookmarkStart w:id="31" w:name="references"/>
    <w:p>
      <w:pPr>
        <w:pStyle w:val="Heading2"/>
      </w:pPr>
      <w:r>
        <w:t xml:space="preserve">11. References</w:t>
      </w:r>
    </w:p>
    <w:p>
      <w:pPr>
        <w:numPr>
          <w:ilvl w:val="0"/>
          <w:numId w:val="1008"/>
        </w:numPr>
        <w:pStyle w:val="Compact"/>
      </w:pPr>
      <w:r>
        <w:t xml:space="preserve">Local regulations and standards in Pakistan Karachi.</w:t>
      </w:r>
    </w:p>
    <w:p>
      <w:pPr>
        <w:numPr>
          <w:ilvl w:val="0"/>
          <w:numId w:val="1008"/>
        </w:numPr>
        <w:pStyle w:val="Compact"/>
      </w:pPr>
      <w:r>
        <w:t xml:space="preserve">Industry best practices for mechatronics engineering.</w:t>
      </w:r>
    </w:p>
    <w:p>
      <w:pPr>
        <w:numPr>
          <w:ilvl w:val="0"/>
          <w:numId w:val="1008"/>
        </w:numPr>
        <w:pStyle w:val="Compact"/>
      </w:pPr>
      <w:r>
        <w:t xml:space="preserve">Academic and technical literature on mechatronics systems.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Pakistan Karachi</dc:title>
  <dc:creator/>
  <dc:language>en</dc:language>
  <cp:keywords/>
  <dcterms:created xsi:type="dcterms:W3CDTF">2026-10-10T02:09:04Z</dcterms:created>
  <dcterms:modified xsi:type="dcterms:W3CDTF">2026-10-10T02:09:04Z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