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Mechatronic Systems Integration for Smart Infrastructure in Qatar Doha</w:t>
      </w:r>
    </w:p>
    <w:p>
      <w:pPr>
        <w:pStyle w:val="BodyText"/>
      </w:pPr>
      <w:r>
        <w:rPr>
          <w:bCs/>
          <w:b/>
        </w:rPr>
        <w:t xml:space="preserve">Location:</w:t>
      </w:r>
      <w:r>
        <w:t xml:space="preserve"> </w:t>
      </w:r>
      <w:r>
        <w:t xml:space="preserve">Doha, Qatar</w:t>
      </w:r>
    </w:p>
    <w:p>
      <w:pPr>
        <w:pStyle w:val="BodyText"/>
      </w:pPr>
      <w:r>
        <w:rPr>
          <w:bCs/>
          <w:b/>
        </w:rPr>
        <w:t xml:space="preserve">Prepared by:</w:t>
      </w:r>
      <w:r>
        <w:t xml:space="preserve"> </w:t>
      </w:r>
      <w:r>
        <w:t xml:space="preserve">Mechatronics Engineer</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to be followed by the Mechatronics Engineer in the development and testing of advanced mechatronic systems tailored for smart infrastructure projects in Qatar Doha. The primary objective is to integrate mechanical, electronic, and software components to enhance the efficiency, reliability, and sustainability of urban systems in Doha. This protocol ensures that all experiments are conducted in a systematic, safe, and compliant manner, adhering to local regulations and international standards.</w:t>
      </w:r>
    </w:p>
    <w:p>
      <w:pPr>
        <w:pStyle w:val="BodyText"/>
      </w:pPr>
      <w:r>
        <w:t xml:space="preserve">2. Objectives</w:t>
      </w:r>
    </w:p>
    <w:p>
      <w:pPr>
        <w:numPr>
          <w:ilvl w:val="0"/>
          <w:numId w:val="1001"/>
        </w:numPr>
        <w:pStyle w:val="Compact"/>
      </w:pPr>
      <w:r>
        <w:t xml:space="preserve">Design and implement a mechatronic system for real-time monitoring and control of environmental conditions in Doha's smart buildings.</w:t>
      </w:r>
    </w:p>
    <w:p>
      <w:pPr>
        <w:numPr>
          <w:ilvl w:val="0"/>
          <w:numId w:val="1001"/>
        </w:numPr>
        <w:pStyle w:val="Compact"/>
      </w:pPr>
      <w:r>
        <w:t xml:space="preserve">Test the system's performance under varying climatic conditions typical of Qatar Doha.</w:t>
      </w:r>
    </w:p>
    <w:p>
      <w:pPr>
        <w:numPr>
          <w:ilvl w:val="0"/>
          <w:numId w:val="1001"/>
        </w:numPr>
        <w:pStyle w:val="Compact"/>
      </w:pPr>
      <w:r>
        <w:t xml:space="preserve">Ensure the system's compatibility with existing infrastructure and communication protocols.</w:t>
      </w:r>
    </w:p>
    <w:p>
      <w:pPr>
        <w:numPr>
          <w:ilvl w:val="0"/>
          <w:numId w:val="1001"/>
        </w:numPr>
        <w:pStyle w:val="Compact"/>
      </w:pPr>
      <w:r>
        <w:t xml:space="preserve">Validate the system's ability to reduce energy consumption and improve operational efficiency.</w:t>
      </w:r>
    </w:p>
    <w:p>
      <w:pPr>
        <w:pStyle w:val="FirstParagraph"/>
      </w:pPr>
      <w:r>
        <w:t xml:space="preserve">3. Scope</w:t>
      </w:r>
    </w:p>
    <w:p>
      <w:pPr>
        <w:pStyle w:val="BodyText"/>
      </w:pPr>
      <w:r>
        <w:t xml:space="preserve">This protocol applies to all phases of the experiment, including design, assembly, testing, and analysis. It is specifically tailored for the Mechatronics Engineer working on projects in Qatar Doha, considering the unique environmental and regulatory conditions of the region. The scope includes the integration of sensors, actuators, microcontrollers, and software algorithms to create a cohesive mechatronic solution.</w:t>
      </w:r>
    </w:p>
    <w:p>
      <w:pPr>
        <w:pStyle w:val="BodyText"/>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Sensors</w:t>
            </w:r>
          </w:p>
        </w:tc>
        <w:tc>
          <w:tcPr/>
          <w:p>
            <w:pPr>
              <w:pStyle w:val="Compact"/>
              <w:jc w:val="left"/>
            </w:pPr>
            <w:r>
              <w:t xml:space="preserve">Temperature, humidity, and air quality sensors</w:t>
            </w:r>
          </w:p>
        </w:tc>
        <w:tc>
          <w:tcPr/>
          <w:p>
            <w:pPr>
              <w:pStyle w:val="Compact"/>
              <w:jc w:val="left"/>
            </w:pPr>
            <w:r>
              <w:t xml:space="preserve">10</w:t>
            </w:r>
          </w:p>
        </w:tc>
      </w:tr>
      <w:tr>
        <w:tc>
          <w:tcPr/>
          <w:p>
            <w:pPr>
              <w:pStyle w:val="Compact"/>
              <w:jc w:val="left"/>
            </w:pPr>
            <w:r>
              <w:t xml:space="preserve">Actuators</w:t>
            </w:r>
          </w:p>
        </w:tc>
        <w:tc>
          <w:tcPr/>
          <w:p>
            <w:pPr>
              <w:pStyle w:val="Compact"/>
              <w:jc w:val="left"/>
            </w:pPr>
            <w:r>
              <w:t xml:space="preserve">Motorized vents and blinds</w:t>
            </w:r>
          </w:p>
        </w:tc>
        <w:tc>
          <w:tcPr/>
          <w:p>
            <w:pPr>
              <w:pStyle w:val="Compact"/>
              <w:jc w:val="left"/>
            </w:pPr>
            <w:r>
              <w:t xml:space="preserve">5</w:t>
            </w:r>
          </w:p>
        </w:tc>
      </w:tr>
      <w:tr>
        <w:tc>
          <w:tcPr/>
          <w:p>
            <w:pPr>
              <w:pStyle w:val="Compact"/>
              <w:jc w:val="left"/>
            </w:pPr>
            <w:r>
              <w:t xml:space="preserve">Microcontrollers</w:t>
            </w:r>
          </w:p>
        </w:tc>
        <w:tc>
          <w:tcPr/>
          <w:p>
            <w:pPr>
              <w:pStyle w:val="Compact"/>
              <w:jc w:val="left"/>
            </w:pPr>
            <w:r>
              <w:t xml:space="preserve">Arduino or Raspberry Pi units</w:t>
            </w:r>
          </w:p>
        </w:tc>
        <w:tc>
          <w:tcPr/>
          <w:p>
            <w:pPr>
              <w:pStyle w:val="Compact"/>
              <w:jc w:val="left"/>
            </w:pPr>
            <w:r>
              <w:t xml:space="preserve">3</w:t>
            </w:r>
          </w:p>
        </w:tc>
      </w:tr>
      <w:tr>
        <w:tc>
          <w:tcPr/>
          <w:p>
            <w:pPr>
              <w:pStyle w:val="Compact"/>
              <w:jc w:val="left"/>
            </w:pPr>
            <w:r>
              <w:t xml:space="preserve">Communication Modules</w:t>
            </w:r>
          </w:p>
        </w:tc>
        <w:tc>
          <w:tcPr/>
          <w:p>
            <w:pPr>
              <w:pStyle w:val="Compact"/>
              <w:jc w:val="left"/>
            </w:pPr>
            <w:r>
              <w:t xml:space="preserve">Wi-Fi and LoRa modules</w:t>
            </w:r>
          </w:p>
        </w:tc>
        <w:tc>
          <w:tcPr/>
          <w:p>
            <w:pPr>
              <w:pStyle w:val="Compact"/>
              <w:jc w:val="left"/>
            </w:pPr>
            <w:r>
              <w:t xml:space="preserve">5</w:t>
            </w:r>
          </w:p>
        </w:tc>
      </w:tr>
      <w:tr>
        <w:tc>
          <w:tcPr/>
          <w:p>
            <w:pPr>
              <w:pStyle w:val="Compact"/>
              <w:jc w:val="left"/>
            </w:pPr>
            <w:r>
              <w:t xml:space="preserve">Power Supply</w:t>
            </w:r>
          </w:p>
        </w:tc>
        <w:tc>
          <w:tcPr/>
          <w:p>
            <w:pPr>
              <w:pStyle w:val="Compact"/>
              <w:jc w:val="left"/>
            </w:pPr>
            <w:r>
              <w:t xml:space="preserve">Stable power source with backup</w:t>
            </w:r>
          </w:p>
        </w:tc>
        <w:tc>
          <w:tcPr/>
          <w:p>
            <w:pPr>
              <w:pStyle w:val="Compact"/>
              <w:jc w:val="left"/>
            </w:pPr>
            <w:r>
              <w:t xml:space="preserve">1</w:t>
            </w:r>
          </w:p>
        </w:tc>
      </w:tr>
      <w:tr>
        <w:tc>
          <w:tcPr/>
          <w:p>
            <w:pPr>
              <w:pStyle w:val="Compact"/>
              <w:jc w:val="left"/>
            </w:pPr>
            <w:r>
              <w:t xml:space="preserve">Software</w:t>
            </w:r>
          </w:p>
        </w:tc>
        <w:tc>
          <w:tcPr/>
          <w:p>
            <w:pPr>
              <w:pStyle w:val="Compact"/>
              <w:jc w:val="left"/>
            </w:pPr>
            <w:r>
              <w:t xml:space="preserve">Data logging and analysis tools</w:t>
            </w:r>
          </w:p>
        </w:tc>
        <w:tc>
          <w:tcPr/>
          <w:p>
            <w:pPr>
              <w:pStyle w:val="Compact"/>
              <w:jc w:val="left"/>
            </w:pPr>
            <w:r>
              <w:t xml:space="preserve">1</w:t>
            </w:r>
          </w:p>
        </w:tc>
      </w:tr>
    </w:tbl>
    <w:p>
      <w:pPr>
        <w:pStyle w:val="BodyText"/>
      </w:pPr>
      <w:r>
        <w:t xml:space="preserve">5. Procedure</w:t>
      </w:r>
    </w:p>
    <w:p>
      <w:pPr>
        <w:numPr>
          <w:ilvl w:val="0"/>
          <w:numId w:val="1002"/>
        </w:numPr>
        <w:pStyle w:val="Compact"/>
      </w:pPr>
      <w:r>
        <w:rPr>
          <w:bCs/>
          <w:b/>
        </w:rPr>
        <w:t xml:space="preserve">System Design:</w:t>
      </w:r>
      <w:r>
        <w:t xml:space="preserve"> </w:t>
      </w:r>
      <w:r>
        <w:t xml:space="preserve">The Mechatronics Engineer will design the system architecture, ensuring it meets the requirements for smart infrastructure in Qatar Doha. This includes selecting appropriate components and defining communication protocols.</w:t>
      </w:r>
    </w:p>
    <w:p>
      <w:pPr>
        <w:numPr>
          <w:ilvl w:val="0"/>
          <w:numId w:val="1002"/>
        </w:numPr>
        <w:pStyle w:val="Compact"/>
      </w:pPr>
      <w:r>
        <w:rPr>
          <w:bCs/>
          <w:b/>
        </w:rPr>
        <w:t xml:space="preserve">Assembly:</w:t>
      </w:r>
      <w:r>
        <w:t xml:space="preserve"> </w:t>
      </w:r>
      <w:r>
        <w:t xml:space="preserve">Assemble the mechatronic system in a controlled environment, following the design specifications. Ensure all connections are secure and components are properly calibrated.</w:t>
      </w:r>
    </w:p>
    <w:p>
      <w:pPr>
        <w:numPr>
          <w:ilvl w:val="0"/>
          <w:numId w:val="1002"/>
        </w:numPr>
        <w:pStyle w:val="Compact"/>
      </w:pPr>
      <w:r>
        <w:rPr>
          <w:bCs/>
          <w:b/>
        </w:rPr>
        <w:t xml:space="preserve">Installation:</w:t>
      </w:r>
      <w:r>
        <w:t xml:space="preserve"> </w:t>
      </w:r>
      <w:r>
        <w:t xml:space="preserve">Install the system in the designated location in Doha, ensuring it is integrated with existing infrastructure. Verify that the system is powered and connected to the network.</w:t>
      </w:r>
    </w:p>
    <w:p>
      <w:pPr>
        <w:numPr>
          <w:ilvl w:val="0"/>
          <w:numId w:val="1002"/>
        </w:numPr>
        <w:pStyle w:val="Compact"/>
      </w:pPr>
      <w:r>
        <w:rPr>
          <w:bCs/>
          <w:b/>
        </w:rPr>
        <w:t xml:space="preserve">Testing:</w:t>
      </w:r>
      <w:r>
        <w:t xml:space="preserve"> </w:t>
      </w:r>
      <w:r>
        <w:t xml:space="preserve">Conduct a series of tests to evaluate the system's performance. This includes functional tests, stress tests, and environmental tests to simulate Doha's climatic conditions.</w:t>
      </w:r>
    </w:p>
    <w:p>
      <w:pPr>
        <w:numPr>
          <w:ilvl w:val="0"/>
          <w:numId w:val="1002"/>
        </w:numPr>
        <w:pStyle w:val="Compact"/>
      </w:pPr>
      <w:r>
        <w:rPr>
          <w:bCs/>
          <w:b/>
        </w:rPr>
        <w:t xml:space="preserve">Data Collection:</w:t>
      </w:r>
      <w:r>
        <w:t xml:space="preserve"> </w:t>
      </w:r>
      <w:r>
        <w:t xml:space="preserve">Collect data from the system over a specified period. Use software tools to log and analyze the data, focusing on key performance indicators such as energy consumption and response time.</w:t>
      </w:r>
    </w:p>
    <w:p>
      <w:pPr>
        <w:numPr>
          <w:ilvl w:val="0"/>
          <w:numId w:val="1002"/>
        </w:numPr>
        <w:pStyle w:val="Compact"/>
      </w:pPr>
      <w:r>
        <w:rPr>
          <w:bCs/>
          <w:b/>
        </w:rPr>
        <w:t xml:space="preserve">Analysis:</w:t>
      </w:r>
      <w:r>
        <w:t xml:space="preserve"> </w:t>
      </w:r>
      <w:r>
        <w:t xml:space="preserve">Analyze the collected data to assess the system's effectiveness. Identify any issues or areas for improvement and document the findings.</w:t>
      </w:r>
    </w:p>
    <w:p>
      <w:pPr>
        <w:numPr>
          <w:ilvl w:val="0"/>
          <w:numId w:val="1002"/>
        </w:numPr>
        <w:pStyle w:val="Compact"/>
      </w:pPr>
      <w:r>
        <w:rPr>
          <w:bCs/>
          <w:b/>
        </w:rPr>
        <w:t xml:space="preserve">Reporting:</w:t>
      </w:r>
      <w:r>
        <w:t xml:space="preserve"> </w:t>
      </w:r>
      <w:r>
        <w:t xml:space="preserve">Prepare a comprehensive report detailing the experiment's objectives, methodology, results, and conclusions. Submit the report to the relevant stakeholders in Qatar Doha.</w:t>
      </w:r>
    </w:p>
    <w:p>
      <w:pPr>
        <w:pStyle w:val="FirstParagraph"/>
      </w:pPr>
      <w:r>
        <w:t xml:space="preserve">6. Safety Precautions</w:t>
      </w:r>
    </w:p>
    <w:p>
      <w:pPr>
        <w:numPr>
          <w:ilvl w:val="0"/>
          <w:numId w:val="1003"/>
        </w:numPr>
        <w:pStyle w:val="Compact"/>
      </w:pPr>
      <w:r>
        <w:t xml:space="preserve">Ensure all electrical connections are properly insulated and grounded to prevent shocks.</w:t>
      </w:r>
    </w:p>
    <w:p>
      <w:pPr>
        <w:numPr>
          <w:ilvl w:val="0"/>
          <w:numId w:val="1003"/>
        </w:numPr>
        <w:pStyle w:val="Compact"/>
      </w:pPr>
      <w:r>
        <w:t xml:space="preserve">Use personal protective equipment (PPE) when handling components and during installation.</w:t>
      </w:r>
    </w:p>
    <w:p>
      <w:pPr>
        <w:numPr>
          <w:ilvl w:val="0"/>
          <w:numId w:val="1003"/>
        </w:numPr>
        <w:pStyle w:val="Compact"/>
      </w:pPr>
      <w:r>
        <w:t xml:space="preserve">Follow local safety regulations and guidelines specific to Qatar Doha.</w:t>
      </w:r>
    </w:p>
    <w:p>
      <w:pPr>
        <w:numPr>
          <w:ilvl w:val="0"/>
          <w:numId w:val="1003"/>
        </w:numPr>
        <w:pStyle w:val="Compact"/>
      </w:pPr>
      <w:r>
        <w:t xml:space="preserve">Conduct regular safety checks and maintenance to prevent accidents.</w:t>
      </w:r>
    </w:p>
    <w:p>
      <w:pPr>
        <w:pStyle w:val="FirstParagraph"/>
      </w:pPr>
      <w:r>
        <w:t xml:space="preserve">7. Quality Assurance</w:t>
      </w:r>
    </w:p>
    <w:p>
      <w:pPr>
        <w:pStyle w:val="BodyText"/>
      </w:pPr>
      <w:r>
        <w:t xml:space="preserve">The Mechatronics Engineer will adhere to strict quality assurance practices throughout the experiment. This includes regular inspections, testing, and documentation to ensure the system meets the required standards. Any deviations from the protocol must be documented and approved by the project manager.</w:t>
      </w:r>
    </w:p>
    <w:p>
      <w:pPr>
        <w:pStyle w:val="BodyText"/>
      </w:pPr>
      <w:r>
        <w:t xml:space="preserve">8. Conclusion</w:t>
      </w:r>
    </w:p>
    <w:p>
      <w:pPr>
        <w:pStyle w:val="BodyText"/>
      </w:pPr>
      <w:r>
        <w:t xml:space="preserve">This Experiment Protocol provides a comprehensive framework for the Mechatronics Engineer to develop and test advanced mechatronic systems for smart infrastructure in Qatar Doha. By following this protocol, the engineer can ensure the successful integration of mechanical, electronic, and software components, contributing to the advancement of sustainable and efficient urban systems in the region.</w:t>
      </w:r>
    </w:p>
    <w:p>
      <w:pPr>
        <w:pStyle w:val="BodyText"/>
      </w:pPr>
      <w:r>
        <w:rPr>
          <w:bCs/>
          <w:b/>
        </w:rPr>
        <w:t xml:space="preserve">Prepared by:</w:t>
      </w:r>
    </w:p>
    <w:p>
      <w:pPr>
        <w:pStyle w:val="BodyText"/>
      </w:pPr>
      <w:r>
        <w:t xml:space="preserve">Name: ________________________</w:t>
      </w:r>
    </w:p>
    <w:p>
      <w:pPr>
        <w:pStyle w:val="BodyText"/>
      </w:pPr>
      <w:r>
        <w:t xml:space="preserve">Title: Mechatronics Engineer</w:t>
      </w:r>
    </w:p>
    <w:p>
      <w:pPr>
        <w:pStyle w:val="BodyText"/>
      </w:pPr>
      <w:r>
        <w:t xml:space="preserve">Date: ________________________</w:t>
      </w:r>
    </w:p>
    <w:p>
      <w:pPr>
        <w:pStyle w:val="BodyText"/>
      </w:pPr>
      <w:r>
        <w:br/>
      </w:r>
    </w:p>
    <w:p>
      <w:pPr>
        <w:pStyle w:val="BodyText"/>
      </w:pPr>
      <w:r>
        <w:rPr>
          <w:bCs/>
          <w:b/>
        </w:rPr>
        <w:t xml:space="preserve">Approved by:</w:t>
      </w:r>
    </w:p>
    <w:p>
      <w:pPr>
        <w:pStyle w:val="BodyText"/>
      </w:pPr>
      <w:r>
        <w:t xml:space="preserve">Name: ________________________</w:t>
      </w:r>
    </w:p>
    <w:p>
      <w:pPr>
        <w:pStyle w:val="BodyText"/>
      </w:pPr>
      <w:r>
        <w:t xml:space="preserve">Title: Project Manager</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Qatar Doha</dc:title>
  <dc:creator/>
  <dc:language>en</dc:language>
  <cp:keywords/>
  <dcterms:created xsi:type="dcterms:W3CDTF">2026-10-10T01:40:16Z</dcterms:created>
  <dcterms:modified xsi:type="dcterms:W3CDTF">2026-10-10T01:40:16Z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