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in</w:t>
      </w:r>
      <w:r>
        <w:t xml:space="preserve"> </w:t>
      </w:r>
      <w:r>
        <w:t xml:space="preserve">Senegal</w:t>
      </w:r>
      <w:r>
        <w:t xml:space="preserve"> </w:t>
      </w:r>
      <w:r>
        <w:t xml:space="preserve">Dakar</w:t>
      </w:r>
    </w:p>
    <w:bookmarkStart w:id="20" w:name="X7cdffc216c788d25081464c70bf302751194657"/>
    <w:p>
      <w:pPr>
        <w:pStyle w:val="Heading1"/>
      </w:pPr>
      <w:r>
        <w:t xml:space="preserve">Experiment Protocol: Mechatronics Engineer in Senegal Dakar</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Dakar, Senegal</w:t>
      </w:r>
    </w:p>
    <w:p>
      <w:pPr>
        <w:pStyle w:val="BodyText"/>
      </w:pPr>
      <w:r>
        <w:rPr>
          <w:bCs/>
          <w:b/>
        </w:rPr>
        <w:t xml:space="preserve">Prepared by:</w:t>
      </w:r>
      <w:r>
        <w:t xml:space="preserve"> </w:t>
      </w:r>
      <w:r>
        <w:t xml:space="preserve">Technical Research Team</w:t>
      </w:r>
    </w:p>
    <w:bookmarkEnd w:id="20"/>
    <w:bookmarkStart w:id="21" w:name="introduction"/>
    <w:p>
      <w:pPr>
        <w:pStyle w:val="Heading2"/>
      </w:pPr>
      <w:r>
        <w:t xml:space="preserve">1. Introduction</w:t>
      </w:r>
    </w:p>
    <w:p>
      <w:pPr>
        <w:pStyle w:val="FirstParagraph"/>
      </w:pPr>
      <w:r>
        <w:t xml:space="preserve">This Experiment Protocol outlines the procedures and methodologies for evaluating the performance, adaptability, and effectiveness of a Mechatronics Engineer operating within the unique environmental and industrial context of Senegal Dakar. The goal is to assess how mechatronic systems can be optimized for local conditions, including climate, infrastructure, and resource availability.</w:t>
      </w:r>
    </w:p>
    <w:p>
      <w:pPr>
        <w:pStyle w:val="BodyText"/>
      </w:pPr>
      <w:r>
        <w:t xml:space="preserve">The Mechatronics Engineer will be responsible for designing, implementing, and testing automated systems that integrate mechanical, electrical, and software components. This protocol ensures that all experiments are conducted systematically, safely, and in compliance with local regulations.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reliability of mechatronic systems under the climatic conditions of Senegal Dakar, including high temperatures, humidity, and dust.</w:t>
      </w:r>
    </w:p>
    <w:p>
      <w:pPr>
        <w:numPr>
          <w:ilvl w:val="0"/>
          <w:numId w:val="1001"/>
        </w:numPr>
        <w:pStyle w:val="Compact"/>
      </w:pPr>
      <w:r>
        <w:t xml:space="preserve">To assess the adaptability of mechatronic solutions to local infrastructure limitations, such as power fluctuations and connectivity issues.</w:t>
      </w:r>
    </w:p>
    <w:p>
      <w:pPr>
        <w:numPr>
          <w:ilvl w:val="0"/>
          <w:numId w:val="1001"/>
        </w:numPr>
        <w:pStyle w:val="Compact"/>
      </w:pPr>
      <w:r>
        <w:t xml:space="preserve">To determine the feasibility of deploying mechatronic systems in key sectors such as agriculture, manufacturing, and logistics in Dakar.</w:t>
      </w:r>
    </w:p>
    <w:p>
      <w:pPr>
        <w:numPr>
          <w:ilvl w:val="0"/>
          <w:numId w:val="1001"/>
        </w:numPr>
        <w:pStyle w:val="Compact"/>
      </w:pPr>
      <w:r>
        <w:t xml:space="preserve">To provide recommendations for improving the design and implementation of mechatronic systems tailored to the needs of Senegal Dakar.</w:t>
      </w:r>
    </w:p>
    <w:bookmarkEnd w:id="22"/>
    <w:bookmarkStart w:id="23" w:name="scope"/>
    <w:p>
      <w:pPr>
        <w:pStyle w:val="Heading2"/>
      </w:pPr>
      <w:r>
        <w:t xml:space="preserve">3. Scope</w:t>
      </w:r>
    </w:p>
    <w:p>
      <w:pPr>
        <w:pStyle w:val="FirstParagraph"/>
      </w:pPr>
      <w:r>
        <w:t xml:space="preserve">This protocol applies to all experiments conducted by the Mechatronics Engineer in Senegal Dakar. It covers:</w:t>
      </w:r>
    </w:p>
    <w:p>
      <w:pPr>
        <w:numPr>
          <w:ilvl w:val="0"/>
          <w:numId w:val="1002"/>
        </w:numPr>
        <w:pStyle w:val="Compact"/>
      </w:pPr>
      <w:r>
        <w:t xml:space="preserve">System design and prototyping.</w:t>
      </w:r>
    </w:p>
    <w:p>
      <w:pPr>
        <w:numPr>
          <w:ilvl w:val="0"/>
          <w:numId w:val="1002"/>
        </w:numPr>
        <w:pStyle w:val="Compact"/>
      </w:pPr>
      <w:r>
        <w:t xml:space="preserve">Field testing and data collection.</w:t>
      </w:r>
    </w:p>
    <w:p>
      <w:pPr>
        <w:numPr>
          <w:ilvl w:val="0"/>
          <w:numId w:val="1002"/>
        </w:numPr>
        <w:pStyle w:val="Compact"/>
      </w:pPr>
      <w:r>
        <w:t xml:space="preserve">Performance analysis and reporting.</w:t>
      </w:r>
    </w:p>
    <w:p>
      <w:pPr>
        <w:numPr>
          <w:ilvl w:val="0"/>
          <w:numId w:val="1002"/>
        </w:numPr>
        <w:pStyle w:val="Compact"/>
      </w:pPr>
      <w:r>
        <w:t xml:space="preserve">Safety and compliance with local regulations.</w:t>
      </w:r>
    </w:p>
    <w:p>
      <w:pPr>
        <w:pStyle w:val="FirstParagraph"/>
      </w:pPr>
      <w:r>
        <w:t xml:space="preserve">The scope excludes experiments that involve hazardous materials or require specialized permits not covered under this protocol.</w:t>
      </w:r>
    </w:p>
    <w:bookmarkEnd w:id="23"/>
    <w:bookmarkStart w:id="28" w:name="methodology"/>
    <w:p>
      <w:pPr>
        <w:pStyle w:val="Heading2"/>
      </w:pPr>
      <w:r>
        <w:t xml:space="preserve">4. Methodology</w:t>
      </w:r>
    </w:p>
    <w:bookmarkStart w:id="24" w:name="system-design"/>
    <w:p>
      <w:pPr>
        <w:pStyle w:val="Heading3"/>
      </w:pPr>
      <w:r>
        <w:t xml:space="preserve">4.1 System Design</w:t>
      </w:r>
    </w:p>
    <w:p>
      <w:pPr>
        <w:pStyle w:val="FirstParagraph"/>
      </w:pPr>
      <w:r>
        <w:t xml:space="preserve">The Mechatronics Engineer will design systems that are robust, energy-efficient, and adaptable to local conditions. Key considerations include:</w:t>
      </w:r>
    </w:p>
    <w:p>
      <w:pPr>
        <w:numPr>
          <w:ilvl w:val="0"/>
          <w:numId w:val="1003"/>
        </w:numPr>
        <w:pStyle w:val="Compact"/>
      </w:pPr>
      <w:r>
        <w:t xml:space="preserve">Use of materials resistant to corrosion and high temperatures.</w:t>
      </w:r>
    </w:p>
    <w:p>
      <w:pPr>
        <w:numPr>
          <w:ilvl w:val="0"/>
          <w:numId w:val="1003"/>
        </w:numPr>
        <w:pStyle w:val="Compact"/>
      </w:pPr>
      <w:r>
        <w:t xml:space="preserve">Integration of power management systems to handle voltage fluctuations.</w:t>
      </w:r>
    </w:p>
    <w:p>
      <w:pPr>
        <w:numPr>
          <w:ilvl w:val="0"/>
          <w:numId w:val="1003"/>
        </w:numPr>
        <w:pStyle w:val="Compact"/>
      </w:pPr>
      <w:r>
        <w:t xml:space="preserve">Development of software that can operate offline or with limited connectivity.</w:t>
      </w:r>
    </w:p>
    <w:bookmarkEnd w:id="24"/>
    <w:bookmarkStart w:id="25" w:name="prototyping"/>
    <w:p>
      <w:pPr>
        <w:pStyle w:val="Heading3"/>
      </w:pPr>
      <w:r>
        <w:t xml:space="preserve">4.2 Prototyping</w:t>
      </w:r>
    </w:p>
    <w:p>
      <w:pPr>
        <w:pStyle w:val="FirstParagraph"/>
      </w:pPr>
      <w:r>
        <w:t xml:space="preserve">Prototypes will be developed in a controlled environment before field testing. The Mechatronics Engineer will ensure that all components are sourced locally where possible to reduce costs and support the local economy.</w:t>
      </w:r>
    </w:p>
    <w:bookmarkEnd w:id="25"/>
    <w:bookmarkStart w:id="26" w:name="field-testing"/>
    <w:p>
      <w:pPr>
        <w:pStyle w:val="Heading3"/>
      </w:pPr>
      <w:r>
        <w:t xml:space="preserve">4.3 Field Testing</w:t>
      </w:r>
    </w:p>
    <w:p>
      <w:pPr>
        <w:pStyle w:val="FirstParagraph"/>
      </w:pPr>
      <w:r>
        <w:t xml:space="preserve">Field tests will be conducted in various locations across Senegal Dakar, including industrial zones, agricultural areas, and urban centers. The Mechatronics Engineer will monitor system performance under real-world conditions and collect data on:</w:t>
      </w:r>
    </w:p>
    <w:p>
      <w:pPr>
        <w:numPr>
          <w:ilvl w:val="0"/>
          <w:numId w:val="1004"/>
        </w:numPr>
        <w:pStyle w:val="Compact"/>
      </w:pPr>
      <w:r>
        <w:t xml:space="preserve">System uptime and reliability.</w:t>
      </w:r>
    </w:p>
    <w:p>
      <w:pPr>
        <w:numPr>
          <w:ilvl w:val="0"/>
          <w:numId w:val="1004"/>
        </w:numPr>
        <w:pStyle w:val="Compact"/>
      </w:pPr>
      <w:r>
        <w:t xml:space="preserve">Energy consumption and efficiency.</w:t>
      </w:r>
    </w:p>
    <w:p>
      <w:pPr>
        <w:numPr>
          <w:ilvl w:val="0"/>
          <w:numId w:val="1004"/>
        </w:numPr>
        <w:pStyle w:val="Compact"/>
      </w:pPr>
      <w:r>
        <w:t xml:space="preserve">User feedback and usability.</w:t>
      </w:r>
    </w:p>
    <w:bookmarkEnd w:id="26"/>
    <w:bookmarkStart w:id="27" w:name="data-analysis"/>
    <w:p>
      <w:pPr>
        <w:pStyle w:val="Heading3"/>
      </w:pPr>
      <w:r>
        <w:t xml:space="preserve">4.4 Data Analysis</w:t>
      </w:r>
    </w:p>
    <w:p>
      <w:pPr>
        <w:pStyle w:val="FirstParagraph"/>
      </w:pPr>
      <w:r>
        <w:t xml:space="preserve">Data collected during field testing will be analyzed to identify trends, issues, and areas for improvement. The Mechatronics Engineer will use statistical tools and simulation software to validate findings.</w:t>
      </w:r>
    </w:p>
    <w:bookmarkEnd w:id="27"/>
    <w:bookmarkEnd w:id="28"/>
    <w:bookmarkStart w:id="29" w:name="safety-and-compliance"/>
    <w:p>
      <w:pPr>
        <w:pStyle w:val="Heading2"/>
      </w:pPr>
      <w:r>
        <w:t xml:space="preserve">5. Safety and Compliance</w:t>
      </w:r>
    </w:p>
    <w:p>
      <w:pPr>
        <w:pStyle w:val="FirstParagraph"/>
      </w:pPr>
      <w:r>
        <w:t xml:space="preserve">All experiments must comply with local safety regulations and standards. The Mechatronics Engineer is responsible for:</w:t>
      </w:r>
    </w:p>
    <w:p>
      <w:pPr>
        <w:numPr>
          <w:ilvl w:val="0"/>
          <w:numId w:val="1005"/>
        </w:numPr>
        <w:pStyle w:val="Compact"/>
      </w:pPr>
      <w:r>
        <w:t xml:space="preserve">Conducting risk assessments before each experiment.</w:t>
      </w:r>
    </w:p>
    <w:p>
      <w:pPr>
        <w:numPr>
          <w:ilvl w:val="0"/>
          <w:numId w:val="1005"/>
        </w:numPr>
        <w:pStyle w:val="Compact"/>
      </w:pPr>
      <w:r>
        <w:t xml:space="preserve">Ensuring that all personnel are trained in safety procedures.</w:t>
      </w:r>
    </w:p>
    <w:p>
      <w:pPr>
        <w:numPr>
          <w:ilvl w:val="0"/>
          <w:numId w:val="1005"/>
        </w:numPr>
        <w:pStyle w:val="Compact"/>
      </w:pPr>
      <w:r>
        <w:t xml:space="preserve">Using personal protective equipment (PPE) as required.</w:t>
      </w:r>
    </w:p>
    <w:p>
      <w:pPr>
        <w:numPr>
          <w:ilvl w:val="0"/>
          <w:numId w:val="1005"/>
        </w:numPr>
        <w:pStyle w:val="Compact"/>
      </w:pPr>
      <w:r>
        <w:t xml:space="preserve">Reporting any incidents or near-misses immediately.</w:t>
      </w:r>
    </w:p>
    <w:p>
      <w:pPr>
        <w:pStyle w:val="FirstParagraph"/>
      </w:pPr>
      <w:r>
        <w:rPr>
          <w:bCs/>
          <w:b/>
        </w:rPr>
        <w:t xml:space="preserve">Note:</w:t>
      </w:r>
      <w:r>
        <w:t xml:space="preserve"> </w:t>
      </w:r>
      <w:r>
        <w:t xml:space="preserve">Special attention must be given to electrical safety due to the risk of power surges in Senegal Dakar.</w:t>
      </w:r>
    </w:p>
    <w:bookmarkEnd w:id="29"/>
    <w:bookmarkStart w:id="30" w:name="roles-and-responsibilities"/>
    <w:p>
      <w:pPr>
        <w:pStyle w:val="Heading2"/>
      </w:pPr>
      <w:r>
        <w:t xml:space="preserve">6. Roles and Responsibilities</w:t>
      </w:r>
    </w:p>
    <w:p>
      <w:pPr>
        <w:pStyle w:val="FirstParagraph"/>
      </w:pPr>
      <w:r>
        <w:t xml:space="preserve">The Mechatronics Engineer is the primary responsible party for the execution of this protocol. Their responsibilities include:</w:t>
      </w:r>
    </w:p>
    <w:p>
      <w:pPr>
        <w:numPr>
          <w:ilvl w:val="0"/>
          <w:numId w:val="1006"/>
        </w:numPr>
        <w:pStyle w:val="Compact"/>
      </w:pPr>
      <w:r>
        <w:t xml:space="preserve">Designing and building mechatronic systems.</w:t>
      </w:r>
    </w:p>
    <w:p>
      <w:pPr>
        <w:numPr>
          <w:ilvl w:val="0"/>
          <w:numId w:val="1006"/>
        </w:numPr>
        <w:pStyle w:val="Compact"/>
      </w:pPr>
      <w:r>
        <w:t xml:space="preserve">Conducting experiments and collecting data.</w:t>
      </w:r>
    </w:p>
    <w:p>
      <w:pPr>
        <w:numPr>
          <w:ilvl w:val="0"/>
          <w:numId w:val="1006"/>
        </w:numPr>
        <w:pStyle w:val="Compact"/>
      </w:pPr>
      <w:r>
        <w:t xml:space="preserve">Analyzing results and preparing reports.</w:t>
      </w:r>
    </w:p>
    <w:p>
      <w:pPr>
        <w:numPr>
          <w:ilvl w:val="0"/>
          <w:numId w:val="1006"/>
        </w:numPr>
        <w:pStyle w:val="Compact"/>
      </w:pPr>
      <w:r>
        <w:t xml:space="preserve">Collaborating with local stakeholders and partners.</w:t>
      </w:r>
    </w:p>
    <w:p>
      <w:pPr>
        <w:pStyle w:val="FirstParagraph"/>
      </w:pPr>
      <w:r>
        <w:t xml:space="preserve">Support staff may be assigned to assist with logistics, data entry, and safety monitoring.</w:t>
      </w:r>
    </w:p>
    <w:bookmarkEnd w:id="30"/>
    <w:bookmarkStart w:id="31" w:name="timeline"/>
    <w:p>
      <w:pPr>
        <w:pStyle w:val="Heading2"/>
      </w:pPr>
      <w:r>
        <w:t xml:space="preserve">7. Timeline</w:t>
      </w:r>
    </w:p>
    <w:p>
      <w:pPr>
        <w:pStyle w:val="FirstParagraph"/>
      </w:pPr>
      <w:r>
        <w:t xml:space="preserve">The experiment will be conducted over a period of six months, divided into the following phases:</w:t>
      </w:r>
    </w:p>
    <w:p>
      <w:pPr>
        <w:numPr>
          <w:ilvl w:val="0"/>
          <w:numId w:val="1007"/>
        </w:numPr>
        <w:pStyle w:val="Compact"/>
      </w:pPr>
      <w:r>
        <w:rPr>
          <w:bCs/>
          <w:b/>
        </w:rPr>
        <w:t xml:space="preserve">Month 1-2:</w:t>
      </w:r>
      <w:r>
        <w:t xml:space="preserve"> </w:t>
      </w:r>
      <w:r>
        <w:t xml:space="preserve">System design and prototyping.</w:t>
      </w:r>
    </w:p>
    <w:p>
      <w:pPr>
        <w:numPr>
          <w:ilvl w:val="0"/>
          <w:numId w:val="1007"/>
        </w:numPr>
        <w:pStyle w:val="Compact"/>
      </w:pPr>
      <w:r>
        <w:rPr>
          <w:bCs/>
          <w:b/>
        </w:rPr>
        <w:t xml:space="preserve">Month 3-4:</w:t>
      </w:r>
      <w:r>
        <w:t xml:space="preserve"> </w:t>
      </w:r>
      <w:r>
        <w:t xml:space="preserve">Field testing and data collection.</w:t>
      </w:r>
    </w:p>
    <w:p>
      <w:pPr>
        <w:numPr>
          <w:ilvl w:val="0"/>
          <w:numId w:val="1007"/>
        </w:numPr>
        <w:pStyle w:val="Compact"/>
      </w:pPr>
      <w:r>
        <w:rPr>
          <w:bCs/>
          <w:b/>
        </w:rPr>
        <w:t xml:space="preserve">Month 5:</w:t>
      </w:r>
      <w:r>
        <w:t xml:space="preserve"> </w:t>
      </w:r>
      <w:r>
        <w:t xml:space="preserve">Data analysis and reporting.</w:t>
      </w:r>
    </w:p>
    <w:p>
      <w:pPr>
        <w:numPr>
          <w:ilvl w:val="0"/>
          <w:numId w:val="1007"/>
        </w:numPr>
        <w:pStyle w:val="Compact"/>
      </w:pPr>
      <w:r>
        <w:rPr>
          <w:bCs/>
          <w:b/>
        </w:rPr>
        <w:t xml:space="preserve">Month 6:</w:t>
      </w:r>
      <w:r>
        <w:t xml:space="preserve"> </w:t>
      </w:r>
      <w:r>
        <w:t xml:space="preserve">Final review and recommendations.</w:t>
      </w:r>
    </w:p>
    <w:bookmarkEnd w:id="31"/>
    <w:bookmarkStart w:id="32" w:name="expected-outcomes"/>
    <w:p>
      <w:pPr>
        <w:pStyle w:val="Heading2"/>
      </w:pPr>
      <w:r>
        <w:t xml:space="preserve">8. Expected Outcomes</w:t>
      </w:r>
    </w:p>
    <w:p>
      <w:pPr>
        <w:pStyle w:val="FirstParagraph"/>
      </w:pPr>
      <w:r>
        <w:t xml:space="preserve">The expected outcomes of this experiment include:</w:t>
      </w:r>
    </w:p>
    <w:p>
      <w:pPr>
        <w:numPr>
          <w:ilvl w:val="0"/>
          <w:numId w:val="1008"/>
        </w:numPr>
        <w:pStyle w:val="Compact"/>
      </w:pPr>
      <w:r>
        <w:t xml:space="preserve">A validated set of mechatronic systems optimized for Senegal Dakar.</w:t>
      </w:r>
    </w:p>
    <w:p>
      <w:pPr>
        <w:numPr>
          <w:ilvl w:val="0"/>
          <w:numId w:val="1008"/>
        </w:numPr>
        <w:pStyle w:val="Compact"/>
      </w:pPr>
      <w:r>
        <w:t xml:space="preserve">Insights into the challenges and opportunities of deploying mechatronic solutions in the region.</w:t>
      </w:r>
    </w:p>
    <w:p>
      <w:pPr>
        <w:numPr>
          <w:ilvl w:val="0"/>
          <w:numId w:val="1008"/>
        </w:numPr>
        <w:pStyle w:val="Compact"/>
      </w:pPr>
      <w:r>
        <w:t xml:space="preserve">Recommendations for improving local infrastructure and training programs.</w:t>
      </w:r>
    </w:p>
    <w:p>
      <w:pPr>
        <w:numPr>
          <w:ilvl w:val="0"/>
          <w:numId w:val="1008"/>
        </w:numPr>
        <w:pStyle w:val="Compact"/>
      </w:pPr>
      <w:r>
        <w:t xml:space="preserve">A framework for future experiments and collaborations.</w:t>
      </w:r>
    </w:p>
    <w:bookmarkEnd w:id="32"/>
    <w:bookmarkStart w:id="33" w:name="conclusion"/>
    <w:p>
      <w:pPr>
        <w:pStyle w:val="Heading2"/>
      </w:pPr>
      <w:r>
        <w:t xml:space="preserve">9. Conclusion</w:t>
      </w:r>
    </w:p>
    <w:p>
      <w:pPr>
        <w:pStyle w:val="FirstParagraph"/>
      </w:pPr>
      <w:r>
        <w:t xml:space="preserve">This Experiment Protocol provides a comprehensive guide for the Mechatronics Engineer to conduct experiments in Senegal Dakar. By following this protocol, the engineer will ensure that all activities are conducted safely, efficiently, and in alignment with local needs and regulations. The results of this experiment will contribute to the advancement of mechatronic technologies in Senegal and serve as a model for similar initiatives in other regions.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in Senegal Dakar</dc:title>
  <dc:creator/>
  <dc:language>en</dc:language>
  <cp:keywords/>
  <dcterms:created xsi:type="dcterms:W3CDTF">2026-10-10T02:47:03Z</dcterms:created>
  <dcterms:modified xsi:type="dcterms:W3CDTF">2026-10-10T02:47:03Z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