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Performance Evaluation of Autonomous Mobile Robots in Urban Logistics</w:t>
      </w:r>
    </w:p>
    <w:p>
      <w:pPr>
        <w:pStyle w:val="BodyText"/>
      </w:pPr>
      <w:r>
        <w:rPr>
          <w:bCs/>
          <w:b/>
        </w:rPr>
        <w:t xml:space="preserve">Location:</w:t>
      </w:r>
      <w:r>
        <w:t xml:space="preserve"> </w:t>
      </w:r>
      <w:r>
        <w:t xml:space="preserve">Turkey Istanbul, Maslak Technology Park</w:t>
      </w:r>
    </w:p>
    <w:p>
      <w:pPr>
        <w:pStyle w:val="BodyText"/>
      </w:pPr>
      <w:r>
        <w:rPr>
          <w:bCs/>
          <w:b/>
        </w:rPr>
        <w:t xml:space="preserve">Lead Role:</w:t>
      </w:r>
      <w:r>
        <w:t xml:space="preserve"> </w:t>
      </w:r>
      <w:r>
        <w:t xml:space="preserve">Mechatronics Engineer</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IST-MECH-2023-004</w:t>
      </w:r>
    </w:p>
    <w:bookmarkEnd w:id="20"/>
    <w:bookmarkStart w:id="21" w:name="objective-and-scope"/>
    <w:p>
      <w:pPr>
        <w:pStyle w:val="Heading2"/>
      </w:pPr>
      <w:r>
        <w:t xml:space="preserve">1. Objective and Scope</w:t>
      </w:r>
    </w:p>
    <w:p>
      <w:pPr>
        <w:pStyle w:val="FirstParagraph"/>
      </w:pPr>
      <w:r>
        <w:t xml:space="preserve">This Experiment Protocol outlines the rigorous testing procedures required to evaluate the operational efficiency, sensor accuracy, and mechanical durability of autonomous mobile robots (AMRs) designed for last-mile delivery. The primary objective is to validate the system's capability to navigate the complex, high-density urban environment of Turkey Istanbul. The scope of this experiment is strictly defined by the technical competencies of the Mechatronics Engineer, focusing on the integration of mechanical structures, electronic control systems, and software algorithms.</w:t>
      </w:r>
    </w:p>
    <w:p>
      <w:pPr>
        <w:pStyle w:val="BodyText"/>
      </w:pPr>
      <w:r>
        <w:t xml:space="preserve">The experiment aims to determine if the prototype meets the safety standards required for deployment in the European side of Istanbul, specifically within the Tuzla and Maslak districts. The Mechatronics Engineer is responsible for ensuring that the hardware-software co-design functions seamlessly under real-world conditions, including variable traffic patterns and pedestrian density.</w:t>
      </w:r>
    </w:p>
    <w:bookmarkEnd w:id="21"/>
    <w:bookmarkStart w:id="22" w:name="contextual-environment-turkey-istanbul"/>
    <w:p>
      <w:pPr>
        <w:pStyle w:val="Heading2"/>
      </w:pPr>
      <w:r>
        <w:t xml:space="preserve">2. Contextual Environment: Turkey Istanbul</w:t>
      </w:r>
    </w:p>
    <w:p>
      <w:pPr>
        <w:pStyle w:val="FirstParagraph"/>
      </w:pPr>
      <w:r>
        <w:t xml:space="preserve">The selection of Turkey Istanbul as the testing ground is critical due to its unique geographical and infrastructural challenges. The experiment will take place in areas characterized by steep gradients, narrow pedestrian pathways, and high humidity levels near the Bosphorus Strait. These environmental factors impose specific demands on the mechatronic systems being tested.</w:t>
      </w:r>
    </w:p>
    <w:p>
      <w:pPr>
        <w:pStyle w:val="BodyText"/>
      </w:pPr>
      <w:r>
        <w:t xml:space="preserve">The Mechatronics Engineer must account for the specific topography of Istanbul, which includes cobblestone streets in historic zones and modern asphalt in business districts. The protocol requires the robot to maintain stability and traction on slopes exceeding 15%, a common feature in the hilly terrain of the city. Furthermore, the ambient temperature fluctuations and potential precipitation in Istanbul require the electronic components to be tested for thermal management and water resistance according to IP65 standards.</w:t>
      </w:r>
    </w:p>
    <w:bookmarkEnd w:id="22"/>
    <w:bookmarkStart w:id="23" w:name="role-of-the-mechatronics-engineer"/>
    <w:p>
      <w:pPr>
        <w:pStyle w:val="Heading2"/>
      </w:pPr>
      <w:r>
        <w:t xml:space="preserve">3. Role of the Mechatronics Engineer</w:t>
      </w:r>
    </w:p>
    <w:p>
      <w:pPr>
        <w:pStyle w:val="FirstParagraph"/>
      </w:pPr>
      <w:r>
        <w:t xml:space="preserve">The Mechatronics Engineer serves as the central authority for this experiment. Their responsibilities encompass the holistic integration of the robot's subsystems. Unlike a pure software engineer or a mechanical designer, the Mechatronics Engineer must ensure that the physical constraints of the robot do not compromise the algorithmic decision-making processes.</w:t>
      </w:r>
    </w:p>
    <w:p>
      <w:pPr>
        <w:pStyle w:val="BodyText"/>
      </w:pPr>
      <w:r>
        <w:t xml:space="preserve">Key duties include:</w:t>
      </w:r>
    </w:p>
    <w:p>
      <w:pPr>
        <w:numPr>
          <w:ilvl w:val="0"/>
          <w:numId w:val="1001"/>
        </w:numPr>
        <w:pStyle w:val="Compact"/>
      </w:pPr>
      <w:r>
        <w:t xml:space="preserve">Calibrating LiDAR and ultrasonic sensors to filter out noise caused by the dense urban clutter of Istanbul.</w:t>
      </w:r>
    </w:p>
    <w:p>
      <w:pPr>
        <w:numPr>
          <w:ilvl w:val="0"/>
          <w:numId w:val="1001"/>
        </w:numPr>
        <w:pStyle w:val="Compact"/>
      </w:pPr>
      <w:r>
        <w:t xml:space="preserve">Monitoring the torque output of the drive motors to ensure they can handle the inclines of the city without overheating.</w:t>
      </w:r>
    </w:p>
    <w:p>
      <w:pPr>
        <w:numPr>
          <w:ilvl w:val="0"/>
          <w:numId w:val="1001"/>
        </w:numPr>
        <w:pStyle w:val="Compact"/>
      </w:pPr>
      <w:r>
        <w:t xml:space="preserve">Validating the communication protocols between the robot's onboard computer and the central logistics server, ensuring low latency despite potential signal interference in crowded areas.</w:t>
      </w:r>
    </w:p>
    <w:p>
      <w:pPr>
        <w:numPr>
          <w:ilvl w:val="0"/>
          <w:numId w:val="1001"/>
        </w:numPr>
        <w:pStyle w:val="Compact"/>
      </w:pPr>
      <w:r>
        <w:t xml:space="preserve">Performing real-time diagnostics on the power distribution system to prevent voltage drops during peak operational loads.</w:t>
      </w:r>
    </w:p>
    <w:p>
      <w:pPr>
        <w:pStyle w:val="FirstParagraph"/>
      </w:pPr>
      <w:r>
        <w:t xml:space="preserve">The Mechatronics Engineer must document any discrepancies between the simulated performance and the actual field performance in Turkey Istanbul, providing actionable feedback for iterative design improvements.</w:t>
      </w:r>
    </w:p>
    <w:bookmarkEnd w:id="23"/>
    <w:bookmarkStart w:id="27" w:name="experimental-methodology"/>
    <w:p>
      <w:pPr>
        <w:pStyle w:val="Heading2"/>
      </w:pPr>
      <w:r>
        <w:t xml:space="preserve">4. Experimental Methodology</w:t>
      </w:r>
    </w:p>
    <w:p>
      <w:pPr>
        <w:pStyle w:val="FirstParagraph"/>
      </w:pPr>
      <w:r>
        <w:t xml:space="preserve">The experiment will be conducted in three distinct phases, each designed to stress-test different aspects of the mechatronic system.</w:t>
      </w:r>
    </w:p>
    <w:bookmarkStart w:id="24" w:name="Xbb7de5a82aff58ec48e75c1537148b8fff60666"/>
    <w:p>
      <w:pPr>
        <w:pStyle w:val="Heading3"/>
      </w:pPr>
      <w:r>
        <w:t xml:space="preserve">Phase 1: Static Calibration and Safety Checks</w:t>
      </w:r>
    </w:p>
    <w:p>
      <w:pPr>
        <w:pStyle w:val="FirstParagraph"/>
      </w:pPr>
      <w:r>
        <w:t xml:space="preserve">Before deployment, the Mechatronics Engineer will perform a comprehensive static analysis in a controlled environment within the Istanbul facility. This includes verifying the integrity of all mechanical joints, checking the calibration of inertial measurement units (IMUs), and ensuring that emergency stop mechanisms function correctly. The engineer must confirm that the robot's weight distribution is optimized for the uneven surfaces typical of Istanbul's sidewalks.</w:t>
      </w:r>
    </w:p>
    <w:bookmarkEnd w:id="24"/>
    <w:bookmarkStart w:id="25" w:name="phase-2-controlled-urban-navigation"/>
    <w:p>
      <w:pPr>
        <w:pStyle w:val="Heading3"/>
      </w:pPr>
      <w:r>
        <w:t xml:space="preserve">Phase 2: Controlled Urban Navigation</w:t>
      </w:r>
    </w:p>
    <w:p>
      <w:pPr>
        <w:pStyle w:val="FirstParagraph"/>
      </w:pPr>
      <w:r>
        <w:t xml:space="preserve">In this phase, the robot will navigate a predefined route in the Maslak district during off-peak hours. The Mechatronics Engineer will monitor the robot's ability to detect obstacles, such as parked vehicles and street furniture, using its sensor fusion algorithms. The focus is on the precision of the path planning and the smoothness of the mechanical movements. Data regarding battery consumption and motor temperature will be logged continuously.</w:t>
      </w:r>
    </w:p>
    <w:bookmarkEnd w:id="25"/>
    <w:bookmarkStart w:id="26" w:name="phase-3-dynamic-stress-testing"/>
    <w:p>
      <w:pPr>
        <w:pStyle w:val="Heading3"/>
      </w:pPr>
      <w:r>
        <w:t xml:space="preserve">Phase 3: Dynamic Stress Testing</w:t>
      </w:r>
    </w:p>
    <w:p>
      <w:pPr>
        <w:pStyle w:val="FirstParagraph"/>
      </w:pPr>
      <w:r>
        <w:t xml:space="preserve">The final phase involves operating the robot in high-traffic areas during peak hours. The Mechatronics Engineer will evaluate the system's response to unpredictable variables, such as sudden pedestrian crossings and erratic traffic behavior. This phase is crucial for assessing the robustness of the control systems. The engineer must ensure that the robot can safely yield to pedestrians and navigate around temporary obstacles without compromising its delivery schedule.</w:t>
      </w:r>
    </w:p>
    <w:bookmarkEnd w:id="26"/>
    <w:bookmarkEnd w:id="27"/>
    <w:bookmarkStart w:id="28" w:name="data-collection-and-analysis"/>
    <w:p>
      <w:pPr>
        <w:pStyle w:val="Heading2"/>
      </w:pPr>
      <w:r>
        <w:t xml:space="preserve">5. Data Collection and Analysis</w:t>
      </w:r>
    </w:p>
    <w:p>
      <w:pPr>
        <w:pStyle w:val="FirstParagraph"/>
      </w:pPr>
      <w:r>
        <w:t xml:space="preserve">The Mechatronics Engineer is responsible for collecting quantitative data throughout the experiment. Key performance indicators (KPIs) include navigation accuracy, obstacle detection latency, energy efficiency, and mechanical wear rates. All data will be stored in a secure database and analyzed to identify patterns or anomalies.</w:t>
      </w:r>
    </w:p>
    <w:p>
      <w:pPr>
        <w:pStyle w:val="BodyText"/>
      </w:pPr>
      <w:r>
        <w:t xml:space="preserve">Particular attention will be paid to the correlation between environmental conditions in Turkey Istanbul and system performance. For example, the engineer will analyze how humidity affects sensor accuracy or how steep gradients impact battery life. This data-driven approach ensures that the conclusions drawn from the experiment are objective and reliable.</w:t>
      </w:r>
    </w:p>
    <w:bookmarkEnd w:id="28"/>
    <w:bookmarkStart w:id="29" w:name="safety-and-compliance"/>
    <w:p>
      <w:pPr>
        <w:pStyle w:val="Heading2"/>
      </w:pPr>
      <w:r>
        <w:t xml:space="preserve">6. Safety and Compliance</w:t>
      </w:r>
    </w:p>
    <w:p>
      <w:pPr>
        <w:pStyle w:val="FirstParagraph"/>
      </w:pPr>
      <w:r>
        <w:t xml:space="preserve">Safety is paramount in this Experiment Protocol. The Mechatronics Engineer must ensure that all testing complies with local regulations in Turkey Istanbul regarding autonomous vehicles and public safety. The robot must be equipped with audible and visual warning systems to alert pedestrians of its presence. In the event of a malfunction, the engineer must have a remote override capability to bring the robot to a safe stop immediately.</w:t>
      </w:r>
    </w:p>
    <w:p>
      <w:pPr>
        <w:pStyle w:val="BodyText"/>
      </w:pPr>
      <w:r>
        <w:t xml:space="preserve">Additionally, the engineer must adhere to ethical guidelines regarding data privacy, ensuring that any video or sensor data collected in public spaces does not infringe on the privacy of individuals.</w:t>
      </w:r>
    </w:p>
    <w:bookmarkEnd w:id="29"/>
    <w:bookmarkStart w:id="30" w:name="conclusion"/>
    <w:p>
      <w:pPr>
        <w:pStyle w:val="Heading2"/>
      </w:pPr>
      <w:r>
        <w:t xml:space="preserve">7. Conclusion</w:t>
      </w:r>
    </w:p>
    <w:p>
      <w:pPr>
        <w:pStyle w:val="FirstParagraph"/>
      </w:pPr>
      <w:r>
        <w:t xml:space="preserve">This Experiment Protocol provides a structured framework for evaluating the capabilities of autonomous mobile robots in the challenging environment of Turkey Istanbul. By leveraging the expertise of the Mechatronics Engineer, the experiment aims to bridge the gap between theoretical design and practical application. The insights gained from this process will be instrumental in refining the technology for broader deployment in urban logistics networks.</w:t>
      </w:r>
    </w:p>
    <w:bookmarkEnd w:id="30"/>
    <w:p>
      <w:pPr>
        <w:pStyle w:val="BodyText"/>
      </w:pPr>
      <w:r>
        <w:rPr>
          <w:bCs/>
          <w:b/>
        </w:rPr>
        <w:t xml:space="preserve">Lead Mechatronics Engineer</w:t>
      </w:r>
    </w:p>
    <w:p>
      <w:pPr>
        <w:pStyle w:val="BodyText"/>
      </w:pPr>
      <w:r>
        <w:t xml:space="preserve">Signature: ________________________</w:t>
      </w:r>
    </w:p>
    <w:p>
      <w:pPr>
        <w:pStyle w:val="BodyText"/>
      </w:pPr>
      <w:r>
        <w:t xml:space="preserve">Date: ________________________</w:t>
      </w:r>
    </w:p>
    <w:p>
      <w:pPr>
        <w:pStyle w:val="BodyText"/>
      </w:pPr>
      <w:r>
        <w:rPr>
          <w:bCs/>
          <w:b/>
        </w:rPr>
        <w:t xml:space="preserve">Project Manager</w:t>
      </w:r>
    </w:p>
    <w:p>
      <w:pPr>
        <w:pStyle w:val="BodyText"/>
      </w:pPr>
      <w:r>
        <w:t xml:space="preserve">Signature: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Turkey Istanbul</dc:title>
  <dc:creator/>
  <dc:language>en</dc:language>
  <cp:keywords/>
  <dcterms:created xsi:type="dcterms:W3CDTF">2026-10-10T02:08:28Z</dcterms:created>
  <dcterms:modified xsi:type="dcterms:W3CDTF">2026-10-10T02:08:28Z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