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w:t>
      </w:r>
      <w:r>
        <w:t xml:space="preserve"> </w:t>
      </w:r>
      <w:r>
        <w:t xml:space="preserve">Zimbabwe</w:t>
      </w:r>
      <w:r>
        <w:t xml:space="preserve"> </w:t>
      </w:r>
      <w:r>
        <w:t xml:space="preserve">Harare</w:t>
      </w:r>
    </w:p>
    <w:bookmarkStart w:id="20" w:name="Xb1da8ff4feac401008db0c3cf800863faf8ba1c"/>
    <w:p>
      <w:pPr>
        <w:pStyle w:val="Heading1"/>
      </w:pPr>
      <w:r>
        <w:t xml:space="preserve">Experiment Protocol: Mechatronics Engineer</w:t>
      </w:r>
    </w:p>
    <w:p>
      <w:pPr>
        <w:pStyle w:val="FirstParagraph"/>
      </w:pPr>
      <w:r>
        <w:rPr>
          <w:bCs/>
          <w:b/>
        </w:rPr>
        <w:t xml:space="preserve">Location:</w:t>
      </w:r>
      <w:r>
        <w:t xml:space="preserve"> </w:t>
      </w:r>
      <w:r>
        <w:t xml:space="preserve">Zimbabwe Harare</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Industrial Automation and Robotics Research Unit</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performance of a Mechatronics Engineer in the context of industrial automation systems within Zimbabwe Harare. The primary objective is to assess the engineer's ability to design, implement, and troubleshoot integrated electromechanical systems under local operational conditions. This protocol ensures that the evaluation is standardized, reproducible, and aligned with the technical demands of the region's manufacturing and agricultural sectors.</w:t>
      </w:r>
    </w:p>
    <w:p>
      <w:pPr>
        <w:pStyle w:val="BodyText"/>
      </w:pPr>
      <w:r>
        <w:t xml:space="preserve">The experiment focuses on the integration of mechanical components, electronic control systems, and software algorithms to solve real-world engineering challenges. It is designed to test the Mechatronics Engineer's proficiency in handling hardware constraints, power fluctuations, and environmental factors typical of Zimbabwe Harare.</w:t>
      </w:r>
    </w:p>
    <w:bookmarkEnd w:id="21"/>
    <w:bookmarkStart w:id="22" w:name="scope-and-applicability"/>
    <w:p>
      <w:pPr>
        <w:pStyle w:val="Heading2"/>
      </w:pPr>
      <w:r>
        <w:t xml:space="preserve">2. Scope and Applicability</w:t>
      </w:r>
    </w:p>
    <w:p>
      <w:pPr>
        <w:pStyle w:val="FirstParagraph"/>
      </w:pPr>
      <w:r>
        <w:t xml:space="preserve">This protocol applies to all Mechatronics Engineers involved in the development and maintenance of automated systems in Zimbabwe Harare. It covers the following areas:</w:t>
      </w:r>
    </w:p>
    <w:p>
      <w:pPr>
        <w:numPr>
          <w:ilvl w:val="0"/>
          <w:numId w:val="1001"/>
        </w:numPr>
        <w:pStyle w:val="Compact"/>
      </w:pPr>
      <w:r>
        <w:t xml:space="preserve">Design and assembly of electromechanical systems.</w:t>
      </w:r>
    </w:p>
    <w:p>
      <w:pPr>
        <w:numPr>
          <w:ilvl w:val="0"/>
          <w:numId w:val="1001"/>
        </w:numPr>
        <w:pStyle w:val="Compact"/>
      </w:pPr>
      <w:r>
        <w:t xml:space="preserve">Programming and configuration of programmable logic controllers (PLCs) and microcontrollers.</w:t>
      </w:r>
    </w:p>
    <w:p>
      <w:pPr>
        <w:numPr>
          <w:ilvl w:val="0"/>
          <w:numId w:val="1001"/>
        </w:numPr>
        <w:pStyle w:val="Compact"/>
      </w:pPr>
      <w:r>
        <w:t xml:space="preserve">Sensor integration and data acquisition.</w:t>
      </w:r>
    </w:p>
    <w:p>
      <w:pPr>
        <w:numPr>
          <w:ilvl w:val="0"/>
          <w:numId w:val="1001"/>
        </w:numPr>
        <w:pStyle w:val="Compact"/>
      </w:pPr>
      <w:r>
        <w:t xml:space="preserve">System testing and validation under local environmental conditions.</w:t>
      </w:r>
    </w:p>
    <w:p>
      <w:pPr>
        <w:numPr>
          <w:ilvl w:val="0"/>
          <w:numId w:val="1001"/>
        </w:numPr>
        <w:pStyle w:val="Compact"/>
      </w:pPr>
      <w:r>
        <w:t xml:space="preserve">Troubleshooting and maintenance of automated equipment.</w:t>
      </w:r>
    </w:p>
    <w:p>
      <w:pPr>
        <w:pStyle w:val="FirstParagraph"/>
      </w:pPr>
      <w:r>
        <w:t xml:space="preserve">The protocol is particularly relevant for industries such as mining, agriculture, and manufacturing, which are key economic drivers in Zimbabwe Harare.</w:t>
      </w:r>
    </w:p>
    <w:bookmarkEnd w:id="22"/>
    <w:bookmarkStart w:id="25" w:name="experimental-setup"/>
    <w:p>
      <w:pPr>
        <w:pStyle w:val="Heading2"/>
      </w:pPr>
      <w:r>
        <w:t xml:space="preserve">3. Experimental Setup</w:t>
      </w:r>
    </w:p>
    <w:bookmarkStart w:id="23" w:name="equipment-and-materials"/>
    <w:p>
      <w:pPr>
        <w:pStyle w:val="Heading3"/>
      </w:pPr>
      <w:r>
        <w:t xml:space="preserve">3.1 Equipment and Materials</w:t>
      </w:r>
    </w:p>
    <w:p>
      <w:pPr>
        <w:pStyle w:val="FirstParagraph"/>
      </w:pPr>
      <w:r>
        <w:t xml:space="preserve">The following equipment and materials are required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PLC</w:t>
            </w:r>
          </w:p>
        </w:tc>
        <w:tc>
          <w:tcPr/>
          <w:p>
            <w:pPr>
              <w:pStyle w:val="Compact"/>
              <w:jc w:val="left"/>
            </w:pPr>
            <w:r>
              <w:t xml:space="preserve">Siemens S7-1200 or equivalent</w:t>
            </w:r>
          </w:p>
        </w:tc>
        <w:tc>
          <w:tcPr/>
          <w:p>
            <w:pPr>
              <w:pStyle w:val="Compact"/>
              <w:jc w:val="left"/>
            </w:pPr>
            <w:r>
              <w:t xml:space="preserve">1</w:t>
            </w:r>
          </w:p>
        </w:tc>
      </w:tr>
      <w:tr>
        <w:tc>
          <w:tcPr/>
          <w:p>
            <w:pPr>
              <w:pStyle w:val="Compact"/>
              <w:jc w:val="left"/>
            </w:pPr>
            <w:r>
              <w:t xml:space="preserve">Microcontroller</w:t>
            </w:r>
          </w:p>
        </w:tc>
        <w:tc>
          <w:tcPr/>
          <w:p>
            <w:pPr>
              <w:pStyle w:val="Compact"/>
              <w:jc w:val="left"/>
            </w:pPr>
            <w:r>
              <w:t xml:space="preserve">Arduino Mega or Raspberry Pi</w:t>
            </w:r>
          </w:p>
        </w:tc>
        <w:tc>
          <w:tcPr/>
          <w:p>
            <w:pPr>
              <w:pStyle w:val="Compact"/>
              <w:jc w:val="left"/>
            </w:pPr>
            <w:r>
              <w:t xml:space="preserve">1</w:t>
            </w:r>
          </w:p>
        </w:tc>
      </w:tr>
      <w:tr>
        <w:tc>
          <w:tcPr/>
          <w:p>
            <w:pPr>
              <w:pStyle w:val="Compact"/>
              <w:jc w:val="left"/>
            </w:pPr>
            <w:r>
              <w:t xml:space="preserve">Sensors</w:t>
            </w:r>
          </w:p>
        </w:tc>
        <w:tc>
          <w:tcPr/>
          <w:p>
            <w:pPr>
              <w:pStyle w:val="Compact"/>
              <w:jc w:val="left"/>
            </w:pPr>
            <w:r>
              <w:t xml:space="preserve">Temperature, pressure, proximity, and ultrasonic sensors</w:t>
            </w:r>
          </w:p>
        </w:tc>
        <w:tc>
          <w:tcPr/>
          <w:p>
            <w:pPr>
              <w:pStyle w:val="Compact"/>
              <w:jc w:val="left"/>
            </w:pPr>
            <w:r>
              <w:t xml:space="preserve">As required</w:t>
            </w:r>
          </w:p>
        </w:tc>
      </w:tr>
      <w:tr>
        <w:tc>
          <w:tcPr/>
          <w:p>
            <w:pPr>
              <w:pStyle w:val="Compact"/>
              <w:jc w:val="left"/>
            </w:pPr>
            <w:r>
              <w:t xml:space="preserve">Actuators</w:t>
            </w:r>
          </w:p>
        </w:tc>
        <w:tc>
          <w:tcPr/>
          <w:p>
            <w:pPr>
              <w:pStyle w:val="Compact"/>
              <w:jc w:val="left"/>
            </w:pPr>
            <w:r>
              <w:t xml:space="preserve">DC motors, stepper motors, and solenoid valves</w:t>
            </w:r>
          </w:p>
        </w:tc>
        <w:tc>
          <w:tcPr/>
          <w:p>
            <w:pPr>
              <w:pStyle w:val="Compact"/>
              <w:jc w:val="left"/>
            </w:pPr>
            <w:r>
              <w:t xml:space="preserve">As required</w:t>
            </w:r>
          </w:p>
        </w:tc>
      </w:tr>
      <w:tr>
        <w:tc>
          <w:tcPr/>
          <w:p>
            <w:pPr>
              <w:pStyle w:val="Compact"/>
              <w:jc w:val="left"/>
            </w:pPr>
            <w:r>
              <w:t xml:space="preserve">Power Supply</w:t>
            </w:r>
          </w:p>
        </w:tc>
        <w:tc>
          <w:tcPr/>
          <w:p>
            <w:pPr>
              <w:pStyle w:val="Compact"/>
              <w:jc w:val="left"/>
            </w:pPr>
            <w:r>
              <w:t xml:space="preserve">24V DC, 5A with surge protection</w:t>
            </w:r>
          </w:p>
        </w:tc>
        <w:tc>
          <w:tcPr/>
          <w:p>
            <w:pPr>
              <w:pStyle w:val="Compact"/>
              <w:jc w:val="left"/>
            </w:pPr>
            <w:r>
              <w:t xml:space="preserve">1</w:t>
            </w:r>
          </w:p>
        </w:tc>
      </w:tr>
      <w:tr>
        <w:tc>
          <w:tcPr/>
          <w:p>
            <w:pPr>
              <w:pStyle w:val="Compact"/>
              <w:jc w:val="left"/>
            </w:pPr>
            <w:r>
              <w:t xml:space="preserve">Communication Modules</w:t>
            </w:r>
          </w:p>
        </w:tc>
        <w:tc>
          <w:tcPr/>
          <w:p>
            <w:pPr>
              <w:pStyle w:val="Compact"/>
              <w:jc w:val="left"/>
            </w:pPr>
            <w:r>
              <w:t xml:space="preserve">Modbus, Ethernet, and wireless modules</w:t>
            </w:r>
          </w:p>
        </w:tc>
        <w:tc>
          <w:tcPr/>
          <w:p>
            <w:pPr>
              <w:pStyle w:val="Compact"/>
              <w:jc w:val="left"/>
            </w:pPr>
            <w:r>
              <w:t xml:space="preserve">As required</w:t>
            </w:r>
          </w:p>
        </w:tc>
      </w:tr>
      <w:tr>
        <w:tc>
          <w:tcPr/>
          <w:p>
            <w:pPr>
              <w:pStyle w:val="Compact"/>
              <w:jc w:val="left"/>
            </w:pPr>
            <w:r>
              <w:t xml:space="preserve">Tools</w:t>
            </w:r>
          </w:p>
        </w:tc>
        <w:tc>
          <w:tcPr/>
          <w:p>
            <w:pPr>
              <w:pStyle w:val="Compact"/>
              <w:jc w:val="left"/>
            </w:pPr>
            <w:r>
              <w:t xml:space="preserve">Multimeter, oscilloscope, soldering iron, and hand tools</w:t>
            </w:r>
          </w:p>
        </w:tc>
        <w:tc>
          <w:tcPr/>
          <w:p>
            <w:pPr>
              <w:pStyle w:val="Compact"/>
              <w:jc w:val="left"/>
            </w:pPr>
            <w:r>
              <w:t xml:space="preserve">1 set</w:t>
            </w:r>
          </w:p>
        </w:tc>
      </w:tr>
    </w:tbl>
    <w:bookmarkEnd w:id="23"/>
    <w:bookmarkStart w:id="24" w:name="environmental-conditions"/>
    <w:p>
      <w:pPr>
        <w:pStyle w:val="Heading3"/>
      </w:pPr>
      <w:r>
        <w:t xml:space="preserve">3.2 Environmental Conditions</w:t>
      </w:r>
    </w:p>
    <w:p>
      <w:pPr>
        <w:pStyle w:val="FirstParagraph"/>
      </w:pPr>
      <w:r>
        <w:t xml:space="preserve">The experiment will be conducted in a controlled environment that simulates the typical conditions found in Zimbabwe Harare. This includes:</w:t>
      </w:r>
    </w:p>
    <w:p>
      <w:pPr>
        <w:numPr>
          <w:ilvl w:val="0"/>
          <w:numId w:val="1002"/>
        </w:numPr>
        <w:pStyle w:val="Compact"/>
      </w:pPr>
      <w:r>
        <w:t xml:space="preserve">Temperature range: 15°C to 35°C.</w:t>
      </w:r>
    </w:p>
    <w:p>
      <w:pPr>
        <w:numPr>
          <w:ilvl w:val="0"/>
          <w:numId w:val="1002"/>
        </w:numPr>
        <w:pStyle w:val="Compact"/>
      </w:pPr>
      <w:r>
        <w:t xml:space="preserve">Humidity range: 40% to 70%.</w:t>
      </w:r>
    </w:p>
    <w:p>
      <w:pPr>
        <w:numPr>
          <w:ilvl w:val="0"/>
          <w:numId w:val="1002"/>
        </w:numPr>
        <w:pStyle w:val="Compact"/>
      </w:pPr>
      <w:r>
        <w:t xml:space="preserve">Power supply fluctuations: ±10% of nominal voltage.</w:t>
      </w:r>
    </w:p>
    <w:p>
      <w:pPr>
        <w:numPr>
          <w:ilvl w:val="0"/>
          <w:numId w:val="1002"/>
        </w:numPr>
        <w:pStyle w:val="Compact"/>
      </w:pPr>
      <w:r>
        <w:t xml:space="preserve">Dust and particulate matter levels consistent with urban and industrial areas.</w:t>
      </w:r>
    </w:p>
    <w:p>
      <w:pPr>
        <w:pStyle w:val="FirstParagraph"/>
      </w:pPr>
      <w:r>
        <w:t xml:space="preserve">Note: The Mechatronics Engineer must account for these conditions when designing and implementing the system.</w:t>
      </w:r>
    </w:p>
    <w:bookmarkEnd w:id="24"/>
    <w:bookmarkEnd w:id="25"/>
    <w:bookmarkStart w:id="30" w:name="procedure"/>
    <w:p>
      <w:pPr>
        <w:pStyle w:val="Heading2"/>
      </w:pPr>
      <w:r>
        <w:t xml:space="preserve">4. Procedure</w:t>
      </w:r>
    </w:p>
    <w:bookmarkStart w:id="26" w:name="system-design"/>
    <w:p>
      <w:pPr>
        <w:pStyle w:val="Heading3"/>
      </w:pPr>
      <w:r>
        <w:t xml:space="preserve">4.1 System Design</w:t>
      </w:r>
    </w:p>
    <w:p>
      <w:pPr>
        <w:pStyle w:val="FirstParagraph"/>
      </w:pPr>
      <w:r>
        <w:t xml:space="preserve">The Mechatronics Engineer is required to design an automated system that performs a specific task, such as material handling, process control, or environmental monitoring. The design must include:</w:t>
      </w:r>
    </w:p>
    <w:p>
      <w:pPr>
        <w:numPr>
          <w:ilvl w:val="0"/>
          <w:numId w:val="1003"/>
        </w:numPr>
        <w:pStyle w:val="Compact"/>
      </w:pPr>
      <w:r>
        <w:t xml:space="preserve">A detailed schematic of the mechanical components.</w:t>
      </w:r>
    </w:p>
    <w:p>
      <w:pPr>
        <w:numPr>
          <w:ilvl w:val="0"/>
          <w:numId w:val="1003"/>
        </w:numPr>
        <w:pStyle w:val="Compact"/>
      </w:pPr>
      <w:r>
        <w:t xml:space="preserve">An electrical wiring diagram.</w:t>
      </w:r>
    </w:p>
    <w:p>
      <w:pPr>
        <w:numPr>
          <w:ilvl w:val="0"/>
          <w:numId w:val="1003"/>
        </w:numPr>
        <w:pStyle w:val="Compact"/>
      </w:pPr>
      <w:r>
        <w:t xml:space="preserve">A software flowchart or pseudocode for the control logic.</w:t>
      </w:r>
    </w:p>
    <w:p>
      <w:pPr>
        <w:numPr>
          <w:ilvl w:val="0"/>
          <w:numId w:val="1003"/>
        </w:numPr>
        <w:pStyle w:val="Compact"/>
      </w:pPr>
      <w:r>
        <w:t xml:space="preserve">A risk assessment and mitigation plan.</w:t>
      </w:r>
    </w:p>
    <w:bookmarkEnd w:id="26"/>
    <w:bookmarkStart w:id="27" w:name="system-implementation"/>
    <w:p>
      <w:pPr>
        <w:pStyle w:val="Heading3"/>
      </w:pPr>
      <w:r>
        <w:t xml:space="preserve">4.2 System Implementation</w:t>
      </w:r>
    </w:p>
    <w:p>
      <w:pPr>
        <w:pStyle w:val="FirstParagraph"/>
      </w:pPr>
      <w:r>
        <w:t xml:space="preserve">The engineer will assemble the system according to the design specifications. This includes:</w:t>
      </w:r>
    </w:p>
    <w:p>
      <w:pPr>
        <w:numPr>
          <w:ilvl w:val="0"/>
          <w:numId w:val="1004"/>
        </w:numPr>
        <w:pStyle w:val="Compact"/>
      </w:pPr>
      <w:r>
        <w:t xml:space="preserve">Mounting and aligning mechanical components.</w:t>
      </w:r>
    </w:p>
    <w:p>
      <w:pPr>
        <w:numPr>
          <w:ilvl w:val="0"/>
          <w:numId w:val="1004"/>
        </w:numPr>
        <w:pStyle w:val="Compact"/>
      </w:pPr>
      <w:r>
        <w:t xml:space="preserve">Wiring electrical connections and ensuring proper grounding.</w:t>
      </w:r>
    </w:p>
    <w:p>
      <w:pPr>
        <w:numPr>
          <w:ilvl w:val="0"/>
          <w:numId w:val="1004"/>
        </w:numPr>
        <w:pStyle w:val="Compact"/>
      </w:pPr>
      <w:r>
        <w:t xml:space="preserve">Programming the PLC and microcontroller.</w:t>
      </w:r>
    </w:p>
    <w:p>
      <w:pPr>
        <w:numPr>
          <w:ilvl w:val="0"/>
          <w:numId w:val="1004"/>
        </w:numPr>
        <w:pStyle w:val="Compact"/>
      </w:pPr>
      <w:r>
        <w:t xml:space="preserve">Calibrating sensors and actuators.</w:t>
      </w:r>
    </w:p>
    <w:bookmarkEnd w:id="27"/>
    <w:bookmarkStart w:id="28" w:name="system-testing"/>
    <w:p>
      <w:pPr>
        <w:pStyle w:val="Heading3"/>
      </w:pPr>
      <w:r>
        <w:t xml:space="preserve">4.3 System Testing</w:t>
      </w:r>
    </w:p>
    <w:p>
      <w:pPr>
        <w:pStyle w:val="FirstParagraph"/>
      </w:pPr>
      <w:r>
        <w:t xml:space="preserve">The system will be tested under the specified environmental conditions. The Mechatronics Engineer must:</w:t>
      </w:r>
    </w:p>
    <w:p>
      <w:pPr>
        <w:numPr>
          <w:ilvl w:val="0"/>
          <w:numId w:val="1005"/>
        </w:numPr>
        <w:pStyle w:val="Compact"/>
      </w:pPr>
      <w:r>
        <w:t xml:space="preserve">Verify the functionality of each component.</w:t>
      </w:r>
    </w:p>
    <w:p>
      <w:pPr>
        <w:numPr>
          <w:ilvl w:val="0"/>
          <w:numId w:val="1005"/>
        </w:numPr>
        <w:pStyle w:val="Compact"/>
      </w:pPr>
      <w:r>
        <w:t xml:space="preserve">Test the system's response to various inputs and scenarios.</w:t>
      </w:r>
    </w:p>
    <w:p>
      <w:pPr>
        <w:numPr>
          <w:ilvl w:val="0"/>
          <w:numId w:val="1005"/>
        </w:numPr>
        <w:pStyle w:val="Compact"/>
      </w:pPr>
      <w:r>
        <w:t xml:space="preserve">Monitor system performance and record data.</w:t>
      </w:r>
    </w:p>
    <w:p>
      <w:pPr>
        <w:numPr>
          <w:ilvl w:val="0"/>
          <w:numId w:val="1005"/>
        </w:numPr>
        <w:pStyle w:val="Compact"/>
      </w:pPr>
      <w:r>
        <w:t xml:space="preserve">Identify and resolve any issues or malfunctions.</w:t>
      </w:r>
    </w:p>
    <w:bookmarkEnd w:id="28"/>
    <w:bookmarkStart w:id="29" w:name="data-analysis-and-reporting"/>
    <w:p>
      <w:pPr>
        <w:pStyle w:val="Heading3"/>
      </w:pPr>
      <w:r>
        <w:t xml:space="preserve">4.4 Data Analysis and Reporting</w:t>
      </w:r>
    </w:p>
    <w:p>
      <w:pPr>
        <w:pStyle w:val="FirstParagraph"/>
      </w:pPr>
      <w:r>
        <w:t xml:space="preserve">The engineer will analyze the collected data and prepare a report that includes:</w:t>
      </w:r>
    </w:p>
    <w:p>
      <w:pPr>
        <w:numPr>
          <w:ilvl w:val="0"/>
          <w:numId w:val="1006"/>
        </w:numPr>
        <w:pStyle w:val="Compact"/>
      </w:pPr>
      <w:r>
        <w:t xml:space="preserve">A summary of the system's performance.</w:t>
      </w:r>
    </w:p>
    <w:p>
      <w:pPr>
        <w:numPr>
          <w:ilvl w:val="0"/>
          <w:numId w:val="1006"/>
        </w:numPr>
        <w:pStyle w:val="Compact"/>
      </w:pPr>
      <w:r>
        <w:t xml:space="preserve">Identification of any limitations or areas for improvement.</w:t>
      </w:r>
    </w:p>
    <w:p>
      <w:pPr>
        <w:numPr>
          <w:ilvl w:val="0"/>
          <w:numId w:val="1006"/>
        </w:numPr>
        <w:pStyle w:val="Compact"/>
      </w:pPr>
      <w:r>
        <w:t xml:space="preserve">Recommendations for future enhancements.</w:t>
      </w:r>
    </w:p>
    <w:bookmarkEnd w:id="29"/>
    <w:bookmarkEnd w:id="30"/>
    <w:bookmarkStart w:id="31" w:name="safety-considerations"/>
    <w:p>
      <w:pPr>
        <w:pStyle w:val="Heading2"/>
      </w:pPr>
      <w:r>
        <w:t xml:space="preserve">5. Safety Considerations</w:t>
      </w:r>
    </w:p>
    <w:p>
      <w:pPr>
        <w:pStyle w:val="FirstParagraph"/>
      </w:pPr>
      <w:r>
        <w:t xml:space="preserve">Safety is paramount during the experiment. The Mechatronics Engineer must adhere to the following safety guidelines:</w:t>
      </w:r>
    </w:p>
    <w:p>
      <w:pPr>
        <w:numPr>
          <w:ilvl w:val="0"/>
          <w:numId w:val="1007"/>
        </w:numPr>
        <w:pStyle w:val="Compact"/>
      </w:pPr>
      <w:r>
        <w:t xml:space="preserve">Wear appropriate personal protective equipment (PPE), including safety glasses, gloves, and closed-toe shoes.</w:t>
      </w:r>
    </w:p>
    <w:p>
      <w:pPr>
        <w:numPr>
          <w:ilvl w:val="0"/>
          <w:numId w:val="1007"/>
        </w:numPr>
        <w:pStyle w:val="Compact"/>
      </w:pPr>
      <w:r>
        <w:t xml:space="preserve">Ensure all electrical connections are secure and properly insulated.</w:t>
      </w:r>
    </w:p>
    <w:p>
      <w:pPr>
        <w:numPr>
          <w:ilvl w:val="0"/>
          <w:numId w:val="1007"/>
        </w:numPr>
        <w:pStyle w:val="Compact"/>
      </w:pPr>
      <w:r>
        <w:t xml:space="preserve">Use lockout/tagout procedures when working on energized systems.</w:t>
      </w:r>
    </w:p>
    <w:p>
      <w:pPr>
        <w:numPr>
          <w:ilvl w:val="0"/>
          <w:numId w:val="1007"/>
        </w:numPr>
        <w:pStyle w:val="Compact"/>
      </w:pPr>
      <w:r>
        <w:t xml:space="preserve">Be aware of potential hazards, such as moving parts, high temperatures, and electrical shocks.</w:t>
      </w:r>
    </w:p>
    <w:p>
      <w:pPr>
        <w:numPr>
          <w:ilvl w:val="0"/>
          <w:numId w:val="1007"/>
        </w:numPr>
        <w:pStyle w:val="Compact"/>
      </w:pPr>
      <w:r>
        <w:t xml:space="preserve">Follow all local safety regulations and standards applicable in Zimbabwe Harare.</w:t>
      </w:r>
    </w:p>
    <w:bookmarkEnd w:id="31"/>
    <w:bookmarkStart w:id="32" w:name="evaluation-criteria"/>
    <w:p>
      <w:pPr>
        <w:pStyle w:val="Heading2"/>
      </w:pPr>
      <w:r>
        <w:t xml:space="preserve">6. Evaluation Criteria</w:t>
      </w:r>
    </w:p>
    <w:p>
      <w:pPr>
        <w:pStyle w:val="FirstParagraph"/>
      </w:pPr>
      <w:r>
        <w:t xml:space="preserve">The performance of the Mechatronics Engineer will be evaluated based on the following criteria:</w:t>
      </w:r>
    </w:p>
    <w:p>
      <w:pPr>
        <w:numPr>
          <w:ilvl w:val="0"/>
          <w:numId w:val="1008"/>
        </w:numPr>
        <w:pStyle w:val="Compact"/>
      </w:pPr>
      <w:r>
        <w:rPr>
          <w:bCs/>
          <w:b/>
        </w:rPr>
        <w:t xml:space="preserve">Design Quality:</w:t>
      </w:r>
      <w:r>
        <w:t xml:space="preserve"> </w:t>
      </w:r>
      <w:r>
        <w:t xml:space="preserve">Clarity, completeness, and feasibility of the system design.</w:t>
      </w:r>
    </w:p>
    <w:p>
      <w:pPr>
        <w:numPr>
          <w:ilvl w:val="0"/>
          <w:numId w:val="1008"/>
        </w:numPr>
        <w:pStyle w:val="Compact"/>
      </w:pPr>
      <w:r>
        <w:rPr>
          <w:bCs/>
          <w:b/>
        </w:rPr>
        <w:t xml:space="preserve">Implementation Accuracy:</w:t>
      </w:r>
      <w:r>
        <w:t xml:space="preserve"> </w:t>
      </w:r>
      <w:r>
        <w:t xml:space="preserve">Adherence to design specifications and proper assembly techniques.</w:t>
      </w:r>
    </w:p>
    <w:p>
      <w:pPr>
        <w:numPr>
          <w:ilvl w:val="0"/>
          <w:numId w:val="1008"/>
        </w:numPr>
        <w:pStyle w:val="Compact"/>
      </w:pPr>
      <w:r>
        <w:rPr>
          <w:bCs/>
          <w:b/>
        </w:rPr>
        <w:t xml:space="preserve">System Performance:</w:t>
      </w:r>
      <w:r>
        <w:t xml:space="preserve"> </w:t>
      </w:r>
      <w:r>
        <w:t xml:space="preserve">Reliability, efficiency, and responsiveness of the automated system.</w:t>
      </w:r>
    </w:p>
    <w:p>
      <w:pPr>
        <w:numPr>
          <w:ilvl w:val="0"/>
          <w:numId w:val="1008"/>
        </w:numPr>
        <w:pStyle w:val="Compact"/>
      </w:pPr>
      <w:r>
        <w:rPr>
          <w:bCs/>
          <w:b/>
        </w:rPr>
        <w:t xml:space="preserve">Troubleshooting Skills:</w:t>
      </w:r>
      <w:r>
        <w:t xml:space="preserve"> </w:t>
      </w:r>
      <w:r>
        <w:t xml:space="preserve">Ability to identify and resolve issues effectively.</w:t>
      </w:r>
    </w:p>
    <w:p>
      <w:pPr>
        <w:numPr>
          <w:ilvl w:val="0"/>
          <w:numId w:val="1008"/>
        </w:numPr>
        <w:pStyle w:val="Compact"/>
      </w:pPr>
      <w:r>
        <w:rPr>
          <w:bCs/>
          <w:b/>
        </w:rPr>
        <w:t xml:space="preserve">Documentation:</w:t>
      </w:r>
      <w:r>
        <w:t xml:space="preserve"> </w:t>
      </w:r>
      <w:r>
        <w:t xml:space="preserve">Quality and thoroughness of the technical documentation and report.</w:t>
      </w:r>
    </w:p>
    <w:bookmarkEnd w:id="32"/>
    <w:bookmarkStart w:id="33" w:name="conclusion"/>
    <w:p>
      <w:pPr>
        <w:pStyle w:val="Heading2"/>
      </w:pPr>
      <w:r>
        <w:t xml:space="preserve">7. Conclusion</w:t>
      </w:r>
    </w:p>
    <w:p>
      <w:pPr>
        <w:pStyle w:val="FirstParagraph"/>
      </w:pPr>
      <w:r>
        <w:t xml:space="preserve">This Experiment Protocol provides a comprehensive framework for evaluating the skills and competencies of a Mechatronics Engineer in Zimbabwe Harare. By following this protocol, stakeholders can ensure that the engineer is capable of designing and implementing robust, efficient, and safe automated systems that meet the specific needs of the local industry. The protocol emphasizes the importance of adaptability, problem-solving, and attention to detail, which are critical attributes for success in the field of mechatronics.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 Zimbabwe Harare</dc:title>
  <dc:creator/>
  <dc:language>en</dc:language>
  <cp:keywords/>
  <dcterms:created xsi:type="dcterms:W3CDTF">2026-10-10T06:09:05Z</dcterms:created>
  <dcterms:modified xsi:type="dcterms:W3CDTF">2026-10-10T06:09:05Z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