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Cognitive</w:t>
      </w:r>
      <w:r>
        <w:t xml:space="preserve"> </w:t>
      </w:r>
      <w:r>
        <w:t xml:space="preserve">Load</w:t>
      </w:r>
      <w:r>
        <w:t xml:space="preserve"> </w:t>
      </w:r>
      <w:r>
        <w:t xml:space="preserve">Assessment</w:t>
      </w:r>
    </w:p>
    <w:bookmarkStart w:id="20" w:name="X3224754fde74fadc6813bbc52c4c71caacec86b"/>
    <w:p>
      <w:pPr>
        <w:pStyle w:val="Heading1"/>
      </w:pPr>
      <w:r>
        <w:t xml:space="preserve">Experiment Protocol: Military Officer Cognitive Load Assessment</w:t>
      </w:r>
    </w:p>
    <w:p>
      <w:pPr>
        <w:pStyle w:val="FirstParagraph"/>
      </w:pPr>
      <w:r>
        <w:rPr>
          <w:bCs/>
          <w:b/>
        </w:rPr>
        <w:t xml:space="preserve">Location:</w:t>
      </w:r>
      <w:r>
        <w:t xml:space="preserve"> </w:t>
      </w:r>
      <w:r>
        <w:t xml:space="preserve">Buenos Aires, Argentina</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for assessing the cognitive load and decision-making capabilities of Military Officers operating in high-stress environments. The study is conducted in Buenos Aires, Argentina, to evaluate the effectiveness of current training protocols and identify areas for improvement. The primary objective is to enhance the operational readiness and resilience of Military Officers through data-driven insights.</w:t>
      </w:r>
    </w:p>
    <w:p>
      <w:pPr>
        <w:pStyle w:val="BodyText"/>
      </w:pPr>
      <w:r>
        <w:t xml:space="preserve">2. Objectives</w:t>
      </w:r>
    </w:p>
    <w:p>
      <w:pPr>
        <w:numPr>
          <w:ilvl w:val="0"/>
          <w:numId w:val="1001"/>
        </w:numPr>
        <w:pStyle w:val="Compact"/>
      </w:pPr>
      <w:r>
        <w:t xml:space="preserve">To measure the cognitive load experienced by Military Officers during simulated operations.</w:t>
      </w:r>
    </w:p>
    <w:p>
      <w:pPr>
        <w:numPr>
          <w:ilvl w:val="0"/>
          <w:numId w:val="1001"/>
        </w:numPr>
        <w:pStyle w:val="Compact"/>
      </w:pPr>
      <w:r>
        <w:t xml:space="preserve">To assess the impact of environmental stressors on decision-making accuracy and speed.</w:t>
      </w:r>
    </w:p>
    <w:p>
      <w:pPr>
        <w:numPr>
          <w:ilvl w:val="0"/>
          <w:numId w:val="1001"/>
        </w:numPr>
        <w:pStyle w:val="Compact"/>
      </w:pPr>
      <w:r>
        <w:t xml:space="preserve">To evaluate the effectiveness of existing training programs in preparing Military Officers for real-world scenarios.</w:t>
      </w:r>
    </w:p>
    <w:p>
      <w:pPr>
        <w:numPr>
          <w:ilvl w:val="0"/>
          <w:numId w:val="1001"/>
        </w:numPr>
        <w:pStyle w:val="Compact"/>
      </w:pPr>
      <w:r>
        <w:t xml:space="preserve">To develop recommendations for improving training protocols and operational strategies.</w:t>
      </w:r>
    </w:p>
    <w:p>
      <w:pPr>
        <w:pStyle w:val="FirstParagraph"/>
      </w:pPr>
      <w:r>
        <w:t xml:space="preserve">3. Methodology</w:t>
      </w:r>
    </w:p>
    <w:p>
      <w:pPr>
        <w:pStyle w:val="BodyText"/>
      </w:pPr>
      <w:r>
        <w:t xml:space="preserve">The experiment will be conducted in a controlled environment within a military facility in Buenos Aires, Argentina. The study will involve a series of simulated operations designed to replicate real-world scenarios that Military Officers may encounter. Participants will be subjected to various stressors, including time pressure, information overload, and physical fatigue, to assess their cognitive load and decision-making capabilities.</w:t>
      </w:r>
    </w:p>
    <w:p>
      <w:pPr>
        <w:pStyle w:val="BodyText"/>
      </w:pPr>
      <w:r>
        <w:t xml:space="preserve">Data will be collected using a combination of physiological measurements (e.g., heart rate, skin conductance) and behavioral observations (e.g., decision accuracy, response time). Additionally, participants will complete self-report questionnaires to provide subjective assessments of their cognitive load and stress levels.</w:t>
      </w:r>
    </w:p>
    <w:p>
      <w:pPr>
        <w:pStyle w:val="BodyText"/>
      </w:pPr>
      <w:r>
        <w:t xml:space="preserve">4. Participants</w:t>
      </w:r>
    </w:p>
    <w:p>
      <w:pPr>
        <w:pStyle w:val="BodyText"/>
      </w:pPr>
      <w:r>
        <w:t xml:space="preserve">The study will recruit a sample of 50 Military Officers from the Argentine Armed Forces, with a minimum rank of Lieutenant. Participants will be selected based on their operational experience and current deployment status. Inclusion criteria include:</w:t>
      </w:r>
    </w:p>
    <w:p>
      <w:pPr>
        <w:numPr>
          <w:ilvl w:val="0"/>
          <w:numId w:val="1002"/>
        </w:numPr>
        <w:pStyle w:val="Compact"/>
      </w:pPr>
      <w:r>
        <w:t xml:space="preserve">Active duty status in the Argentine Armed Forces.</w:t>
      </w:r>
    </w:p>
    <w:p>
      <w:pPr>
        <w:numPr>
          <w:ilvl w:val="0"/>
          <w:numId w:val="1002"/>
        </w:numPr>
        <w:pStyle w:val="Compact"/>
      </w:pPr>
      <w:r>
        <w:t xml:space="preserve">Minimum of two years of operational experience.</w:t>
      </w:r>
    </w:p>
    <w:p>
      <w:pPr>
        <w:numPr>
          <w:ilvl w:val="0"/>
          <w:numId w:val="1002"/>
        </w:numPr>
        <w:pStyle w:val="Compact"/>
      </w:pPr>
      <w:r>
        <w:t xml:space="preserve">No history of neurological or psychiatric disorders.</w:t>
      </w:r>
    </w:p>
    <w:p>
      <w:pPr>
        <w:numPr>
          <w:ilvl w:val="0"/>
          <w:numId w:val="1002"/>
        </w:numPr>
        <w:pStyle w:val="Compact"/>
      </w:pPr>
      <w:r>
        <w:t xml:space="preserve">Willingness to participate in the study and provide informed consent.</w:t>
      </w:r>
    </w:p>
    <w:p>
      <w:pPr>
        <w:pStyle w:val="FirstParagraph"/>
      </w:pPr>
      <w:r>
        <w:t xml:space="preserve">5. Procedures</w:t>
      </w:r>
    </w:p>
    <w:p>
      <w:pPr>
        <w:pStyle w:val="BodyText"/>
      </w:pPr>
      <w:r>
        <w:t xml:space="preserve">The experiment will consist of three phases:</w:t>
      </w:r>
    </w:p>
    <w:p>
      <w:pPr>
        <w:numPr>
          <w:ilvl w:val="0"/>
          <w:numId w:val="1003"/>
        </w:numPr>
        <w:pStyle w:val="Compact"/>
      </w:pPr>
      <w:r>
        <w:rPr>
          <w:bCs/>
          <w:b/>
        </w:rPr>
        <w:t xml:space="preserve">Baseline Assessment:</w:t>
      </w:r>
      <w:r>
        <w:t xml:space="preserve"> </w:t>
      </w:r>
      <w:r>
        <w:t xml:space="preserve">Participants will complete a series of cognitive and physical tests to establish baseline measures of their cognitive load and decision-making capabilities.</w:t>
      </w:r>
    </w:p>
    <w:p>
      <w:pPr>
        <w:numPr>
          <w:ilvl w:val="0"/>
          <w:numId w:val="1003"/>
        </w:numPr>
        <w:pStyle w:val="Compact"/>
      </w:pPr>
      <w:r>
        <w:rPr>
          <w:bCs/>
          <w:b/>
        </w:rPr>
        <w:t xml:space="preserve">Simulated Operations:</w:t>
      </w:r>
      <w:r>
        <w:t xml:space="preserve"> </w:t>
      </w:r>
      <w:r>
        <w:t xml:space="preserve">Participants will engage in a series of simulated operations designed to replicate real-world scenarios. Each simulation will last approximately 2 hours and will involve various stressors, including time pressure, information overload, and physical fatigue.</w:t>
      </w:r>
    </w:p>
    <w:p>
      <w:pPr>
        <w:numPr>
          <w:ilvl w:val="0"/>
          <w:numId w:val="1003"/>
        </w:numPr>
        <w:pStyle w:val="Compact"/>
      </w:pPr>
      <w:r>
        <w:rPr>
          <w:bCs/>
          <w:b/>
        </w:rPr>
        <w:t xml:space="preserve">Post-Experiment Assessment:</w:t>
      </w:r>
      <w:r>
        <w:t xml:space="preserve"> </w:t>
      </w:r>
      <w:r>
        <w:t xml:space="preserve">Participants will complete self-report questionnaires and undergo physiological measurements to assess their cognitive load and stress levels following the simulated operations.</w:t>
      </w:r>
    </w:p>
    <w:p>
      <w:pPr>
        <w:pStyle w:val="FirstParagraph"/>
      </w:pPr>
      <w:r>
        <w:t xml:space="preserve">6. Data Analysis</w:t>
      </w:r>
    </w:p>
    <w:p>
      <w:pPr>
        <w:pStyle w:val="BodyText"/>
      </w:pPr>
      <w:r>
        <w:t xml:space="preserve">Data will be analyzed using statistical methods to identify patterns and relationships between cognitive load, decision-making accuracy, and response time. Physiological data will be analyzed to determine the impact of stressors on participants' physiological responses. Self-report data will be analyzed to provide subjective assessments of participants' cognitive load and stress levels.</w:t>
      </w:r>
    </w:p>
    <w:p>
      <w:pPr>
        <w:pStyle w:val="BodyText"/>
      </w:pPr>
      <w:r>
        <w:t xml:space="preserve">7. Ethical Considerations</w:t>
      </w:r>
    </w:p>
    <w:p>
      <w:pPr>
        <w:pStyle w:val="BodyText"/>
      </w:pPr>
      <w:r>
        <w:t xml:space="preserve">The study will adhere to ethical guidelines for research involving human subjects. Participants will provide informed consent prior to participation and will be informed of their right to withdraw from the study at any time. Confidentiality will be maintained throughout the study, and data will be anonymized to protect participants' identities.</w:t>
      </w:r>
    </w:p>
    <w:p>
      <w:pPr>
        <w:pStyle w:val="BodyText"/>
      </w:pPr>
      <w:r>
        <w:t xml:space="preserve">8. Expected Outcomes</w:t>
      </w:r>
    </w:p>
    <w:p>
      <w:pPr>
        <w:pStyle w:val="BodyText"/>
      </w:pPr>
      <w:r>
        <w:t xml:space="preserve">The study is expected to provide valuable insights into the cognitive load and decision-making capabilities of Military Officers operating in high-stress environments. The findings will be used to develop recommendations for improving training protocols and operational strategies, ultimately enhancing the operational readiness and resilience of Military Officers in Buenos Aires, Argentina.</w:t>
      </w:r>
    </w:p>
    <w:p>
      <w:pPr>
        <w:pStyle w:val="BodyText"/>
      </w:pPr>
      <w:r>
        <w:t xml:space="preserve">For further information, please contact the research team at the Argentine Armed Forces Research Institute.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Cognitive Load Assessment</dc:title>
  <dc:creator/>
  <dc:language>en</dc:language>
  <cp:keywords/>
  <dcterms:created xsi:type="dcterms:W3CDTF">2026-10-10T04:25:10Z</dcterms:created>
  <dcterms:modified xsi:type="dcterms:W3CDTF">2026-10-10T04:25:10Z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