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Urban</w:t>
      </w:r>
      <w:r>
        <w:t xml:space="preserve"> </w:t>
      </w:r>
      <w:r>
        <w:t xml:space="preserve">Command</w:t>
      </w:r>
      <w:r>
        <w:t xml:space="preserve"> </w:t>
      </w:r>
      <w:r>
        <w:t xml:space="preserve">Simulation</w:t>
      </w:r>
    </w:p>
    <w:bookmarkStart w:id="20" w:name="X2466ea26b451b6df98aa6b86a77e9c246db859d"/>
    <w:p>
      <w:pPr>
        <w:pStyle w:val="Heading1"/>
      </w:pPr>
      <w:r>
        <w:t xml:space="preserve">Experiment Protocol: Military Officer Urban Command Simulation</w:t>
      </w:r>
    </w:p>
    <w:p>
      <w:pPr>
        <w:pStyle w:val="FirstParagraph"/>
      </w:pPr>
      <w:r>
        <w:rPr>
          <w:bCs/>
          <w:b/>
        </w:rPr>
        <w:t xml:space="preserve">Location:</w:t>
      </w:r>
      <w:r>
        <w:t xml:space="preserve"> </w:t>
      </w:r>
      <w:r>
        <w:t xml:space="preserve">Military Training Center, São Paulo, Brazil</w:t>
      </w:r>
    </w:p>
    <w:p>
      <w:pPr>
        <w:pStyle w:val="BodyText"/>
      </w:pPr>
      <w:r>
        <w:rPr>
          <w:bCs/>
          <w:b/>
        </w:rPr>
        <w:t xml:space="preserve">Protocol ID:</w:t>
      </w:r>
      <w:r>
        <w:t xml:space="preserve"> </w:t>
      </w:r>
      <w:r>
        <w:t xml:space="preserve">SP-MIL-OFF-2024-001</w:t>
      </w:r>
    </w:p>
    <w:p>
      <w:pPr>
        <w:pStyle w:val="BodyText"/>
      </w:pPr>
      <w:r>
        <w:rPr>
          <w:bCs/>
          <w:b/>
        </w:rPr>
        <w:t xml:space="preserve">Date:</w:t>
      </w:r>
      <w:r>
        <w:t xml:space="preserve"> </w:t>
      </w:r>
      <w:r>
        <w:t xml:space="preserve">October 2024</w:t>
      </w:r>
    </w:p>
    <w:p>
      <w:pPr>
        <w:pStyle w:val="BodyText"/>
      </w:pPr>
      <w:r>
        <w:rPr>
          <w:bCs/>
          <w:b/>
        </w:rPr>
        <w:t xml:space="preserve">Principal Investigator:</w:t>
      </w:r>
      <w:r>
        <w:t xml:space="preserve"> </w:t>
      </w:r>
      <w:r>
        <w:t xml:space="preserve">Colonel João Silva, Military Academy of Agulhas Negras</w:t>
      </w:r>
    </w:p>
    <w:bookmarkEnd w:id="20"/>
    <w:p>
      <w:pPr>
        <w:pStyle w:val="BodyText"/>
      </w:pPr>
      <w:r>
        <w:t xml:space="preserve">1. Introduction and Background</w:t>
      </w:r>
    </w:p>
    <w:p>
      <w:pPr>
        <w:pStyle w:val="BodyText"/>
      </w:pPr>
      <w:r>
        <w:t xml:space="preserve">This Experiment Protocol outlines the procedures for a controlled simulation designed to evaluate the decision-making capabilities, leadership skills, and tactical adaptability of Military Officers operating in complex urban environments. The study is specifically tailored to the unique challenges presented by the urban landscape of São Paulo, Brazil, one of the largest and most densely populated cities in the Southern Hemisphere.</w:t>
      </w:r>
    </w:p>
    <w:p>
      <w:pPr>
        <w:pStyle w:val="BodyText"/>
      </w:pPr>
      <w:r>
        <w:t xml:space="preserve">The primary objective is to assess how Military Officers respond to high-stress scenarios involving civil unrest, natural disasters, and coordinated security threats within the metropolitan area of São Paulo. The experiment will simulate real-world conditions, including communication disruptions, resource limitations, and the need for rapid coordination with local authorities and emergency services.</w:t>
      </w:r>
    </w:p>
    <w:p>
      <w:pPr>
        <w:pStyle w:val="BodyText"/>
      </w:pPr>
      <w:r>
        <w:t xml:space="preserve">2. Objectives</w:t>
      </w:r>
    </w:p>
    <w:p>
      <w:pPr>
        <w:pStyle w:val="BodyText"/>
      </w:pPr>
      <w:r>
        <w:t xml:space="preserve">The specific objectives of this Experiment Protocol are as follows:</w:t>
      </w:r>
    </w:p>
    <w:p>
      <w:pPr>
        <w:numPr>
          <w:ilvl w:val="0"/>
          <w:numId w:val="1001"/>
        </w:numPr>
        <w:pStyle w:val="Compact"/>
      </w:pPr>
      <w:r>
        <w:t xml:space="preserve">To evaluate the tactical decision-making processes of Military Officers in urban environments similar to São Paulo.</w:t>
      </w:r>
    </w:p>
    <w:p>
      <w:pPr>
        <w:numPr>
          <w:ilvl w:val="0"/>
          <w:numId w:val="1001"/>
        </w:numPr>
        <w:pStyle w:val="Compact"/>
      </w:pPr>
      <w:r>
        <w:t xml:space="preserve">To assess the effectiveness of communication strategies under stress and with limited resources.</w:t>
      </w:r>
    </w:p>
    <w:p>
      <w:pPr>
        <w:numPr>
          <w:ilvl w:val="0"/>
          <w:numId w:val="1001"/>
        </w:numPr>
        <w:pStyle w:val="Compact"/>
      </w:pPr>
      <w:r>
        <w:t xml:space="preserve">To analyze the leadership styles employed by Military Officers during simulated crises.</w:t>
      </w:r>
    </w:p>
    <w:p>
      <w:pPr>
        <w:numPr>
          <w:ilvl w:val="0"/>
          <w:numId w:val="1001"/>
        </w:numPr>
        <w:pStyle w:val="Compact"/>
      </w:pPr>
      <w:r>
        <w:t xml:space="preserve">To identify areas for improvement in training programs for Military Officers stationed in Brazil.</w:t>
      </w:r>
    </w:p>
    <w:p>
      <w:pPr>
        <w:numPr>
          <w:ilvl w:val="0"/>
          <w:numId w:val="1001"/>
        </w:numPr>
        <w:pStyle w:val="Compact"/>
      </w:pPr>
      <w:r>
        <w:t xml:space="preserve">To develop recommendations for enhancing urban command and control protocols in São Paulo.</w:t>
      </w:r>
    </w:p>
    <w:p>
      <w:pPr>
        <w:pStyle w:val="FirstParagraph"/>
      </w:pPr>
      <w:r>
        <w:t xml:space="preserve">3. Methodology</w:t>
      </w:r>
    </w:p>
    <w:p>
      <w:pPr>
        <w:pStyle w:val="BodyText"/>
      </w:pPr>
      <w:r>
        <w:t xml:space="preserve">The experiment will be conducted using a combination of live-action simulations, tabletop exercises, and virtual reality (VR) scenarios. The simulations will take place at a designated training facility in São Paulo, designed to replicate the urban environment of the city, including narrow streets, high-rise buildings, and public transportation hubs.</w:t>
      </w:r>
    </w:p>
    <w:p>
      <w:pPr>
        <w:pStyle w:val="BodyText"/>
      </w:pPr>
      <w:r>
        <w:rPr>
          <w:bCs/>
          <w:b/>
        </w:rPr>
        <w:t xml:space="preserve">Participants:</w:t>
      </w:r>
      <w:r>
        <w:t xml:space="preserve"> </w:t>
      </w:r>
      <w:r>
        <w:t xml:space="preserve">The study will involve 50 Military Officers from various branches of the Brazilian Armed Forces, including the Army, Navy, and Air Force. Participants will be selected based on their rank, experience, and prior training in urban operations.</w:t>
      </w:r>
    </w:p>
    <w:p>
      <w:pPr>
        <w:pStyle w:val="BodyText"/>
      </w:pPr>
      <w:r>
        <w:rPr>
          <w:bCs/>
          <w:b/>
        </w:rPr>
        <w:t xml:space="preserve">Scenarios:</w:t>
      </w:r>
      <w:r>
        <w:t xml:space="preserve"> </w:t>
      </w:r>
      <w:r>
        <w:t xml:space="preserve">The experiment will include three main scenarios:</w:t>
      </w:r>
    </w:p>
    <w:p>
      <w:pPr>
        <w:numPr>
          <w:ilvl w:val="0"/>
          <w:numId w:val="1002"/>
        </w:numPr>
        <w:pStyle w:val="Compact"/>
      </w:pPr>
      <w:r>
        <w:rPr>
          <w:bCs/>
          <w:b/>
        </w:rPr>
        <w:t xml:space="preserve">Scenario 1: Civil Unrest:</w:t>
      </w:r>
      <w:r>
        <w:t xml:space="preserve"> </w:t>
      </w:r>
      <w:r>
        <w:t xml:space="preserve">A large-scale protest turns violent, requiring Military Officers to restore order while minimizing casualties and property damage.</w:t>
      </w:r>
    </w:p>
    <w:p>
      <w:pPr>
        <w:numPr>
          <w:ilvl w:val="0"/>
          <w:numId w:val="1002"/>
        </w:numPr>
        <w:pStyle w:val="Compact"/>
      </w:pPr>
      <w:r>
        <w:rPr>
          <w:bCs/>
          <w:b/>
        </w:rPr>
        <w:t xml:space="preserve">Scenario 2: Natural Disaster:</w:t>
      </w:r>
      <w:r>
        <w:t xml:space="preserve"> </w:t>
      </w:r>
      <w:r>
        <w:t xml:space="preserve">A major earthquake strikes São Paulo, causing widespread destruction and requiring coordinated rescue and relief efforts.</w:t>
      </w:r>
    </w:p>
    <w:p>
      <w:pPr>
        <w:numPr>
          <w:ilvl w:val="0"/>
          <w:numId w:val="1002"/>
        </w:numPr>
        <w:pStyle w:val="Compact"/>
      </w:pPr>
      <w:r>
        <w:rPr>
          <w:bCs/>
          <w:b/>
        </w:rPr>
        <w:t xml:space="preserve">Scenario 3: Coordinated Security Threat:</w:t>
      </w:r>
      <w:r>
        <w:t xml:space="preserve"> </w:t>
      </w:r>
      <w:r>
        <w:t xml:space="preserve">A terrorist group launches a series of attacks across the city, requiring Military Officers to coordinate with local law enforcement and emergency services to neutralize the threat.</w:t>
      </w:r>
    </w:p>
    <w:p>
      <w:pPr>
        <w:pStyle w:val="FirstParagraph"/>
      </w:pPr>
      <w:r>
        <w:t xml:space="preserve">4. Procedures</w:t>
      </w:r>
    </w:p>
    <w:p>
      <w:pPr>
        <w:pStyle w:val="BodyText"/>
      </w:pPr>
      <w:r>
        <w:t xml:space="preserve">The experiment will be conducted over a period of four weeks, with each week dedicated to one of the three scenarios. The procedures for each scenario are as follows:</w:t>
      </w:r>
    </w:p>
    <w:p>
      <w:pPr>
        <w:numPr>
          <w:ilvl w:val="0"/>
          <w:numId w:val="1003"/>
        </w:numPr>
        <w:pStyle w:val="Compact"/>
      </w:pPr>
      <w:r>
        <w:rPr>
          <w:bCs/>
          <w:b/>
        </w:rPr>
        <w:t xml:space="preserve">Briefing:</w:t>
      </w:r>
      <w:r>
        <w:t xml:space="preserve"> </w:t>
      </w:r>
      <w:r>
        <w:t xml:space="preserve">Participants will receive a detailed briefing on the scenario, including the objectives, constraints, and available resources.</w:t>
      </w:r>
    </w:p>
    <w:p>
      <w:pPr>
        <w:numPr>
          <w:ilvl w:val="0"/>
          <w:numId w:val="1003"/>
        </w:numPr>
        <w:pStyle w:val="Compact"/>
      </w:pPr>
      <w:r>
        <w:rPr>
          <w:bCs/>
          <w:b/>
        </w:rPr>
        <w:t xml:space="preserve">Simulation:</w:t>
      </w:r>
      <w:r>
        <w:t xml:space="preserve"> </w:t>
      </w:r>
      <w:r>
        <w:t xml:space="preserve">Participants will engage in the simulation, which will include live-action elements, tabletop exercises, and VR components.</w:t>
      </w:r>
    </w:p>
    <w:p>
      <w:pPr>
        <w:numPr>
          <w:ilvl w:val="0"/>
          <w:numId w:val="1003"/>
        </w:numPr>
        <w:pStyle w:val="Compact"/>
      </w:pPr>
      <w:r>
        <w:rPr>
          <w:bCs/>
          <w:b/>
        </w:rPr>
        <w:t xml:space="preserve">Observation:</w:t>
      </w:r>
      <w:r>
        <w:t xml:space="preserve"> </w:t>
      </w:r>
      <w:r>
        <w:t xml:space="preserve">Trained observers will monitor the participants' actions, decisions, and interactions throughout the simulation.</w:t>
      </w:r>
    </w:p>
    <w:p>
      <w:pPr>
        <w:numPr>
          <w:ilvl w:val="0"/>
          <w:numId w:val="1003"/>
        </w:numPr>
        <w:pStyle w:val="Compact"/>
      </w:pPr>
      <w:r>
        <w:rPr>
          <w:bCs/>
          <w:b/>
        </w:rPr>
        <w:t xml:space="preserve">Debriefing:</w:t>
      </w:r>
      <w:r>
        <w:t xml:space="preserve"> </w:t>
      </w:r>
      <w:r>
        <w:t xml:space="preserve">After each simulation, participants will participate in a debriefing session to discuss their experiences, challenges, and lessons learned.</w:t>
      </w:r>
    </w:p>
    <w:p>
      <w:pPr>
        <w:pStyle w:val="FirstParagraph"/>
      </w:pPr>
      <w:r>
        <w:t xml:space="preserve">5. Data Collection and Analysis</w:t>
      </w:r>
    </w:p>
    <w:p>
      <w:pPr>
        <w:pStyle w:val="BodyText"/>
      </w:pPr>
      <w:r>
        <w:t xml:space="preserve">Data will be collected through multiple methods, including:</w:t>
      </w:r>
    </w:p>
    <w:p>
      <w:pPr>
        <w:numPr>
          <w:ilvl w:val="0"/>
          <w:numId w:val="1004"/>
        </w:numPr>
        <w:pStyle w:val="Compact"/>
      </w:pPr>
      <w:r>
        <w:t xml:space="preserve">Video recordings of the simulations.</w:t>
      </w:r>
    </w:p>
    <w:p>
      <w:pPr>
        <w:numPr>
          <w:ilvl w:val="0"/>
          <w:numId w:val="1004"/>
        </w:numPr>
        <w:pStyle w:val="Compact"/>
      </w:pPr>
      <w:r>
        <w:t xml:space="preserve">Observer notes and assessments.</w:t>
      </w:r>
    </w:p>
    <w:p>
      <w:pPr>
        <w:numPr>
          <w:ilvl w:val="0"/>
          <w:numId w:val="1004"/>
        </w:numPr>
        <w:pStyle w:val="Compact"/>
      </w:pPr>
      <w:r>
        <w:t xml:space="preserve">Participant surveys and interviews.</w:t>
      </w:r>
    </w:p>
    <w:p>
      <w:pPr>
        <w:numPr>
          <w:ilvl w:val="0"/>
          <w:numId w:val="1004"/>
        </w:numPr>
        <w:pStyle w:val="Compact"/>
      </w:pPr>
      <w:r>
        <w:t xml:space="preserve">Performance metrics, such as response times, decision accuracy, and resource utilization.</w:t>
      </w:r>
    </w:p>
    <w:p>
      <w:pPr>
        <w:pStyle w:val="FirstParagraph"/>
      </w:pPr>
      <w:r>
        <w:t xml:space="preserve">The data will be analyzed using both qualitative and quantitative methods. Qualitative analysis will involve coding and thematic analysis of observer notes, participant interviews, and open-ended survey responses. Quantitative analysis will involve statistical analysis of performance metrics and closed-ended survey responses.</w:t>
      </w:r>
    </w:p>
    <w:p>
      <w:pPr>
        <w:pStyle w:val="BodyText"/>
      </w:pPr>
      <w:r>
        <w:t xml:space="preserve">6. Ethical Considerations</w:t>
      </w:r>
    </w:p>
    <w:p>
      <w:pPr>
        <w:pStyle w:val="BodyText"/>
      </w:pPr>
      <w:r>
        <w:t xml:space="preserve">This Experiment Protocol has been reviewed and approved by the Ethics Committee of the Brazilian Armed Forces. All participants will provide informed consent before participating in the study. Participants will be informed of the nature of the experiment, the procedures involved, and their right to withdraw at any time without penalty.</w:t>
      </w:r>
    </w:p>
    <w:p>
      <w:pPr>
        <w:pStyle w:val="BodyText"/>
      </w:pPr>
      <w:r>
        <w:t xml:space="preserve">Confidentiality will be maintained throughout the study. All data will be anonymized, and participants' identities will not be disclosed in any reports or publications resulting from the study.</w:t>
      </w:r>
    </w:p>
    <w:p>
      <w:pPr>
        <w:pStyle w:val="BodyText"/>
      </w:pPr>
      <w:r>
        <w:t xml:space="preserve">7. Expected Outcomes</w:t>
      </w:r>
    </w:p>
    <w:p>
      <w:pPr>
        <w:pStyle w:val="BodyText"/>
      </w:pPr>
      <w:r>
        <w:t xml:space="preserve">The expected outcomes of this Experiment Protocol include:</w:t>
      </w:r>
    </w:p>
    <w:p>
      <w:pPr>
        <w:numPr>
          <w:ilvl w:val="0"/>
          <w:numId w:val="1005"/>
        </w:numPr>
        <w:pStyle w:val="Compact"/>
      </w:pPr>
      <w:r>
        <w:t xml:space="preserve">A comprehensive understanding of the decision-making processes and leadership styles of Military Officers in urban environments.</w:t>
      </w:r>
    </w:p>
    <w:p>
      <w:pPr>
        <w:numPr>
          <w:ilvl w:val="0"/>
          <w:numId w:val="1005"/>
        </w:numPr>
        <w:pStyle w:val="Compact"/>
      </w:pPr>
      <w:r>
        <w:t xml:space="preserve">Identification of best practices and areas for improvement in urban command and control protocols.</w:t>
      </w:r>
    </w:p>
    <w:p>
      <w:pPr>
        <w:numPr>
          <w:ilvl w:val="0"/>
          <w:numId w:val="1005"/>
        </w:numPr>
        <w:pStyle w:val="Compact"/>
      </w:pPr>
      <w:r>
        <w:t xml:space="preserve">Recommendations for enhancing training programs for Military Officers in Brazil.</w:t>
      </w:r>
    </w:p>
    <w:p>
      <w:pPr>
        <w:numPr>
          <w:ilvl w:val="0"/>
          <w:numId w:val="1005"/>
        </w:numPr>
        <w:pStyle w:val="Compact"/>
      </w:pPr>
      <w:r>
        <w:t xml:space="preserve">Development of a framework for evaluating the effectiveness of Military Officers in urban operations.</w:t>
      </w:r>
    </w:p>
    <w:p>
      <w:pPr>
        <w:pStyle w:val="FirstParagraph"/>
      </w:pPr>
      <w:r>
        <w:t xml:space="preserve">8. Conclusion</w:t>
      </w:r>
    </w:p>
    <w:p>
      <w:pPr>
        <w:pStyle w:val="BodyText"/>
      </w:pPr>
      <w:r>
        <w:t xml:space="preserve">This Experiment Protocol represents a significant step forward in understanding the capabilities and challenges of Military Officers operating in complex urban environments like São Paulo, Brazil. By conducting this study, we aim to improve the training and preparedness of Military Officers, ultimately enhancing their ability to protect and serve the citizens of São Paulo and other urban areas in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Urban Command Simulation</dc:title>
  <dc:creator/>
  <dc:language>en</dc:language>
  <cp:keywords/>
  <dcterms:created xsi:type="dcterms:W3CDTF">2026-10-10T03:51:22Z</dcterms:created>
  <dcterms:modified xsi:type="dcterms:W3CDTF">2026-10-10T03:51:22Z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