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Military</w:t>
      </w:r>
      <w:r>
        <w:t xml:space="preserve"> </w:t>
      </w:r>
      <w:r>
        <w:t xml:space="preserve">Officer</w:t>
      </w:r>
      <w:r>
        <w:t xml:space="preserve"> </w:t>
      </w:r>
      <w:r>
        <w:t xml:space="preserve">Urban</w:t>
      </w:r>
      <w:r>
        <w:t xml:space="preserve"> </w:t>
      </w:r>
      <w:r>
        <w:t xml:space="preserve">Command</w:t>
      </w:r>
      <w:r>
        <w:t xml:space="preserve"> </w:t>
      </w:r>
      <w:r>
        <w:t xml:space="preserve">Simulation</w:t>
      </w:r>
    </w:p>
    <w:bookmarkStart w:id="20" w:name="X2466ea26b451b6df98aa6b86a77e9c246db859d"/>
    <w:p>
      <w:pPr>
        <w:pStyle w:val="Heading1"/>
      </w:pPr>
      <w:r>
        <w:t xml:space="preserve">Experiment Protocol: Military Officer Urban Command Simulation</w:t>
      </w:r>
    </w:p>
    <w:p>
      <w:pPr>
        <w:pStyle w:val="FirstParagraph"/>
      </w:pPr>
      <w:r>
        <w:rPr>
          <w:bCs/>
          <w:b/>
        </w:rPr>
        <w:t xml:space="preserve">Location:</w:t>
      </w:r>
      <w:r>
        <w:t xml:space="preserve"> </w:t>
      </w:r>
      <w:r>
        <w:t xml:space="preserve">Canada Toronto, Ontario</w:t>
      </w:r>
    </w:p>
    <w:p>
      <w:pPr>
        <w:pStyle w:val="BodyText"/>
      </w:pPr>
      <w:r>
        <w:rPr>
          <w:bCs/>
          <w:b/>
        </w:rPr>
        <w:t xml:space="preserve">Subject Group:</w:t>
      </w:r>
      <w:r>
        <w:t xml:space="preserve"> </w:t>
      </w:r>
      <w:r>
        <w:t xml:space="preserve">Military Officer Candidates and Active Duty Personnel</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evaluating the decision-making capabilities, leadership skills, and adaptability of a Military Officer in a complex urban environment. The study is specifically designed for implementation in Canada Toronto, leveraging the city's unique infrastructure, multicultural demographics, and high-density population to simulate realistic operational scenarios.</w:t>
      </w:r>
    </w:p>
    <w:p>
      <w:pPr>
        <w:pStyle w:val="BodyText"/>
      </w:pPr>
      <w:r>
        <w:t xml:space="preserve">The primary objective is to assess how a Military Officer responds to dynamic, high-pressure situations that require coordination with civilian authorities, adherence to Canadian legal frameworks, and effective communication in a diverse urban setting. This protocol aims to enhance training methodologies for officers who may be deployed in domestic support roles or international peacekeeping missions within similar urban contexts.</w:t>
      </w:r>
    </w:p>
    <w:bookmarkEnd w:id="21"/>
    <w:bookmarkStart w:id="22" w:name="scope-and-context"/>
    <w:p>
      <w:pPr>
        <w:pStyle w:val="Heading2"/>
      </w:pPr>
      <w:r>
        <w:t xml:space="preserve">2. Scope and Context</w:t>
      </w:r>
    </w:p>
    <w:p>
      <w:pPr>
        <w:pStyle w:val="FirstParagraph"/>
      </w:pPr>
      <w:r>
        <w:t xml:space="preserve">The experiment will take place in controlled environments within Canada Toronto, including designated training facilities and simulated urban zones. The scenarios will reflect potential real-world challenges such as disaster response, crowd control, and inter-agency cooperation. The focus is on the Military Officer's ability to navigate the complexities of operating in a major Canadian city, where military actions must align with civilian expectations and legal standards.</w:t>
      </w:r>
    </w:p>
    <w:p>
      <w:pPr>
        <w:pStyle w:val="BodyText"/>
      </w:pPr>
      <w:r>
        <w:t xml:space="preserve">Key aspects of the Canada Toronto context include:</w:t>
      </w:r>
    </w:p>
    <w:p>
      <w:pPr>
        <w:numPr>
          <w:ilvl w:val="0"/>
          <w:numId w:val="1001"/>
        </w:numPr>
        <w:pStyle w:val="Compact"/>
      </w:pPr>
      <w:r>
        <w:t xml:space="preserve">High population density and diverse cultural backgrounds.</w:t>
      </w:r>
    </w:p>
    <w:p>
      <w:pPr>
        <w:numPr>
          <w:ilvl w:val="0"/>
          <w:numId w:val="1001"/>
        </w:numPr>
        <w:pStyle w:val="Compact"/>
      </w:pPr>
      <w:r>
        <w:t xml:space="preserve">Advanced urban infrastructure and transportation networks.</w:t>
      </w:r>
    </w:p>
    <w:p>
      <w:pPr>
        <w:numPr>
          <w:ilvl w:val="0"/>
          <w:numId w:val="1001"/>
        </w:numPr>
        <w:pStyle w:val="Compact"/>
      </w:pPr>
      <w:r>
        <w:t xml:space="preserve">Collaboration with local law enforcement and emergency services.</w:t>
      </w:r>
    </w:p>
    <w:p>
      <w:pPr>
        <w:numPr>
          <w:ilvl w:val="0"/>
          <w:numId w:val="1001"/>
        </w:numPr>
        <w:pStyle w:val="Compact"/>
      </w:pPr>
      <w:r>
        <w:t xml:space="preserve">Adherence to Canadian military and civilian regulations.</w:t>
      </w:r>
    </w:p>
    <w:bookmarkEnd w:id="22"/>
    <w:bookmarkStart w:id="23" w:name="participants"/>
    <w:p>
      <w:pPr>
        <w:pStyle w:val="Heading2"/>
      </w:pPr>
      <w:r>
        <w:t xml:space="preserve">3. Participants</w:t>
      </w:r>
    </w:p>
    <w:p>
      <w:pPr>
        <w:pStyle w:val="FirstParagraph"/>
      </w:pPr>
      <w:r>
        <w:t xml:space="preserve">The participants in this experiment will be Military Officer candidates and active-duty officers from the Canadian Armed Forces. Selection criteria include:</w:t>
      </w:r>
    </w:p>
    <w:p>
      <w:pPr>
        <w:numPr>
          <w:ilvl w:val="0"/>
          <w:numId w:val="1002"/>
        </w:numPr>
        <w:pStyle w:val="Compact"/>
      </w:pPr>
      <w:r>
        <w:t xml:space="preserve">Completion of basic officer training.</w:t>
      </w:r>
    </w:p>
    <w:p>
      <w:pPr>
        <w:numPr>
          <w:ilvl w:val="0"/>
          <w:numId w:val="1002"/>
        </w:numPr>
        <w:pStyle w:val="Compact"/>
      </w:pPr>
      <w:r>
        <w:t xml:space="preserve">Minimum rank of Lieutenant or equivalent.</w:t>
      </w:r>
    </w:p>
    <w:p>
      <w:pPr>
        <w:numPr>
          <w:ilvl w:val="0"/>
          <w:numId w:val="1002"/>
        </w:numPr>
        <w:pStyle w:val="Compact"/>
      </w:pPr>
      <w:r>
        <w:t xml:space="preserve">Willingness to participate in urban command simulations.</w:t>
      </w:r>
    </w:p>
    <w:p>
      <w:pPr>
        <w:numPr>
          <w:ilvl w:val="0"/>
          <w:numId w:val="1002"/>
        </w:numPr>
        <w:pStyle w:val="Compact"/>
      </w:pPr>
      <w:r>
        <w:t xml:space="preserve">Clearance for access to sensitive training materials.</w:t>
      </w:r>
    </w:p>
    <w:p>
      <w:pPr>
        <w:pStyle w:val="FirstParagraph"/>
      </w:pPr>
      <w:r>
        <w:t xml:space="preserve">A control group of experienced officers will also be included to benchmark performance metrics.</w:t>
      </w:r>
    </w:p>
    <w:bookmarkEnd w:id="23"/>
    <w:bookmarkStart w:id="26" w:name="methodology"/>
    <w:p>
      <w:pPr>
        <w:pStyle w:val="Heading2"/>
      </w:pPr>
      <w:r>
        <w:t xml:space="preserve">4. Methodology</w:t>
      </w:r>
    </w:p>
    <w:bookmarkStart w:id="24" w:name="scenario-design"/>
    <w:p>
      <w:pPr>
        <w:pStyle w:val="Heading3"/>
      </w:pPr>
      <w:r>
        <w:t xml:space="preserve">4.1 Scenario Design</w:t>
      </w:r>
    </w:p>
    <w:p>
      <w:pPr>
        <w:pStyle w:val="FirstParagraph"/>
      </w:pPr>
      <w:r>
        <w:t xml:space="preserve">The experiment will utilize a series of simulated scenarios designed to test the Military Officer's skills in urban command. Scenarios will include:</w:t>
      </w:r>
    </w:p>
    <w:p>
      <w:pPr>
        <w:numPr>
          <w:ilvl w:val="0"/>
          <w:numId w:val="1003"/>
        </w:numPr>
        <w:pStyle w:val="Compact"/>
      </w:pPr>
      <w:r>
        <w:rPr>
          <w:bCs/>
          <w:b/>
        </w:rPr>
        <w:t xml:space="preserve">Disaster Response:</w:t>
      </w:r>
      <w:r>
        <w:t xml:space="preserve"> </w:t>
      </w:r>
      <w:r>
        <w:t xml:space="preserve">Coordinating relief efforts following a simulated natural disaster in downtown Canada Toronto.</w:t>
      </w:r>
    </w:p>
    <w:p>
      <w:pPr>
        <w:numPr>
          <w:ilvl w:val="0"/>
          <w:numId w:val="1003"/>
        </w:numPr>
        <w:pStyle w:val="Compact"/>
      </w:pPr>
      <w:r>
        <w:rPr>
          <w:bCs/>
          <w:b/>
        </w:rPr>
        <w:t xml:space="preserve">Crowd Control:</w:t>
      </w:r>
      <w:r>
        <w:t xml:space="preserve"> </w:t>
      </w:r>
      <w:r>
        <w:t xml:space="preserve">Managing a large public gathering that escalates into civil unrest.</w:t>
      </w:r>
    </w:p>
    <w:p>
      <w:pPr>
        <w:numPr>
          <w:ilvl w:val="0"/>
          <w:numId w:val="1003"/>
        </w:numPr>
        <w:pStyle w:val="Compact"/>
      </w:pPr>
      <w:r>
        <w:rPr>
          <w:bCs/>
          <w:b/>
        </w:rPr>
        <w:t xml:space="preserve">Inter-Agency Cooperation:</w:t>
      </w:r>
      <w:r>
        <w:t xml:space="preserve"> </w:t>
      </w:r>
      <w:r>
        <w:t xml:space="preserve">Working with Toronto Police Service and other emergency responders during a multi-agency operation.</w:t>
      </w:r>
    </w:p>
    <w:p>
      <w:pPr>
        <w:pStyle w:val="FirstParagraph"/>
      </w:pPr>
      <w:r>
        <w:t xml:space="preserve">Each scenario will be conducted in a controlled environment that replicates the urban landscape of Canada Toronto, including buildings, streets, and public spaces.</w:t>
      </w:r>
    </w:p>
    <w:bookmarkEnd w:id="24"/>
    <w:bookmarkStart w:id="25" w:name="data-collection"/>
    <w:p>
      <w:pPr>
        <w:pStyle w:val="Heading3"/>
      </w:pPr>
      <w:r>
        <w:t xml:space="preserve">4.2 Data Collection</w:t>
      </w:r>
    </w:p>
    <w:p>
      <w:pPr>
        <w:pStyle w:val="FirstParagraph"/>
      </w:pPr>
      <w:r>
        <w:t xml:space="preserve">Data will be collected through multiple methods to ensure a comprehensive evaluation of the Military Officer's performance:</w:t>
      </w:r>
    </w:p>
    <w:p>
      <w:pPr>
        <w:numPr>
          <w:ilvl w:val="0"/>
          <w:numId w:val="1004"/>
        </w:numPr>
        <w:pStyle w:val="Compact"/>
      </w:pPr>
      <w:r>
        <w:rPr>
          <w:bCs/>
          <w:b/>
        </w:rPr>
        <w:t xml:space="preserve">Observation:</w:t>
      </w:r>
      <w:r>
        <w:t xml:space="preserve"> </w:t>
      </w:r>
      <w:r>
        <w:t xml:space="preserve">Trained evaluators will observe and record the officer's actions and decisions in real-time.</w:t>
      </w:r>
    </w:p>
    <w:p>
      <w:pPr>
        <w:numPr>
          <w:ilvl w:val="0"/>
          <w:numId w:val="1004"/>
        </w:numPr>
        <w:pStyle w:val="Compact"/>
      </w:pPr>
      <w:r>
        <w:rPr>
          <w:bCs/>
          <w:b/>
        </w:rPr>
        <w:t xml:space="preserve">Video Analysis:</w:t>
      </w:r>
      <w:r>
        <w:t xml:space="preserve"> </w:t>
      </w:r>
      <w:r>
        <w:t xml:space="preserve">Scenarios will be recorded for post-experiment analysis.</w:t>
      </w:r>
    </w:p>
    <w:p>
      <w:pPr>
        <w:numPr>
          <w:ilvl w:val="0"/>
          <w:numId w:val="1004"/>
        </w:numPr>
        <w:pStyle w:val="Compact"/>
      </w:pPr>
      <w:r>
        <w:rPr>
          <w:bCs/>
          <w:b/>
        </w:rPr>
        <w:t xml:space="preserve">Surveys and Interviews:</w:t>
      </w:r>
      <w:r>
        <w:t xml:space="preserve"> </w:t>
      </w:r>
      <w:r>
        <w:t xml:space="preserve">Participants and evaluators will complete surveys and interviews to gather qualitative data.</w:t>
      </w:r>
    </w:p>
    <w:p>
      <w:pPr>
        <w:numPr>
          <w:ilvl w:val="0"/>
          <w:numId w:val="1004"/>
        </w:numPr>
        <w:pStyle w:val="Compact"/>
      </w:pPr>
      <w:r>
        <w:rPr>
          <w:bCs/>
          <w:b/>
        </w:rPr>
        <w:t xml:space="preserve">Performance Metrics:</w:t>
      </w:r>
      <w:r>
        <w:t xml:space="preserve"> </w:t>
      </w:r>
      <w:r>
        <w:t xml:space="preserve">Quantitative data will be collected on response times, decision accuracy, and communication effectiveness.</w:t>
      </w:r>
    </w:p>
    <w:bookmarkEnd w:id="25"/>
    <w:bookmarkEnd w:id="26"/>
    <w:bookmarkStart w:id="30" w:name="procedures"/>
    <w:p>
      <w:pPr>
        <w:pStyle w:val="Heading2"/>
      </w:pPr>
      <w:r>
        <w:t xml:space="preserve">5. Procedures</w:t>
      </w:r>
    </w:p>
    <w:bookmarkStart w:id="27" w:name="pre-experiment-preparation"/>
    <w:p>
      <w:pPr>
        <w:pStyle w:val="Heading3"/>
      </w:pPr>
      <w:r>
        <w:t xml:space="preserve">5.1 Pre-Experiment Preparation</w:t>
      </w:r>
    </w:p>
    <w:p>
      <w:pPr>
        <w:pStyle w:val="FirstParagraph"/>
      </w:pPr>
      <w:r>
        <w:t xml:space="preserve">Before the experiment begins, all participants will receive a briefing on the objectives, scenarios, and evaluation criteria. They will also be provided with necessary equipment and access to simulation tools.</w:t>
      </w:r>
    </w:p>
    <w:bookmarkEnd w:id="27"/>
    <w:bookmarkStart w:id="28" w:name="experiment-execution"/>
    <w:p>
      <w:pPr>
        <w:pStyle w:val="Heading3"/>
      </w:pPr>
      <w:r>
        <w:t xml:space="preserve">5.2 Experiment Execution</w:t>
      </w:r>
    </w:p>
    <w:p>
      <w:pPr>
        <w:pStyle w:val="FirstParagraph"/>
      </w:pPr>
      <w:r>
        <w:t xml:space="preserve">The experiment will be conducted in phases, with each phase focusing on a different scenario. The Military Officer will be required to:</w:t>
      </w:r>
    </w:p>
    <w:p>
      <w:pPr>
        <w:numPr>
          <w:ilvl w:val="0"/>
          <w:numId w:val="1005"/>
        </w:numPr>
        <w:pStyle w:val="Compact"/>
      </w:pPr>
      <w:r>
        <w:t xml:space="preserve">Assess the situation and gather information.</w:t>
      </w:r>
    </w:p>
    <w:p>
      <w:pPr>
        <w:numPr>
          <w:ilvl w:val="0"/>
          <w:numId w:val="1005"/>
        </w:numPr>
        <w:pStyle w:val="Compact"/>
      </w:pPr>
      <w:r>
        <w:t xml:space="preserve">Develop and implement a command strategy.</w:t>
      </w:r>
    </w:p>
    <w:p>
      <w:pPr>
        <w:numPr>
          <w:ilvl w:val="0"/>
          <w:numId w:val="1005"/>
        </w:numPr>
        <w:pStyle w:val="Compact"/>
      </w:pPr>
      <w:r>
        <w:t xml:space="preserve">Communicate effectively with team members and civilian authorities.</w:t>
      </w:r>
    </w:p>
    <w:p>
      <w:pPr>
        <w:numPr>
          <w:ilvl w:val="0"/>
          <w:numId w:val="1005"/>
        </w:numPr>
        <w:pStyle w:val="Compact"/>
      </w:pPr>
      <w:r>
        <w:t xml:space="preserve">Adapt to changing conditions and unexpected challenges.</w:t>
      </w:r>
    </w:p>
    <w:p>
      <w:pPr>
        <w:pStyle w:val="FirstParagraph"/>
      </w:pPr>
      <w:r>
        <w:t xml:space="preserve">Evaluators will monitor the officer's performance and record data throughout each phase.</w:t>
      </w:r>
    </w:p>
    <w:bookmarkEnd w:id="28"/>
    <w:bookmarkStart w:id="29" w:name="post-experiment-analysis"/>
    <w:p>
      <w:pPr>
        <w:pStyle w:val="Heading3"/>
      </w:pPr>
      <w:r>
        <w:t xml:space="preserve">5.3 Post-Experiment Analysis</w:t>
      </w:r>
    </w:p>
    <w:p>
      <w:pPr>
        <w:pStyle w:val="FirstParagraph"/>
      </w:pPr>
      <w:r>
        <w:t xml:space="preserve">After the completion of all scenarios, data will be analyzed to evaluate the Military Officer's performance. Feedback will be provided to participants to support their professional development.</w:t>
      </w:r>
    </w:p>
    <w:bookmarkEnd w:id="29"/>
    <w:bookmarkEnd w:id="30"/>
    <w:bookmarkStart w:id="31" w:name="ethical-considerations"/>
    <w:p>
      <w:pPr>
        <w:pStyle w:val="Heading2"/>
      </w:pPr>
      <w:r>
        <w:t xml:space="preserve">6. Ethical Considerations</w:t>
      </w:r>
    </w:p>
    <w:p>
      <w:pPr>
        <w:pStyle w:val="FirstParagraph"/>
      </w:pPr>
      <w:r>
        <w:t xml:space="preserve">This experiment will adhere to ethical guidelines established by the Canadian Armed Forces and relevant research institutions. Key considerations include:</w:t>
      </w:r>
    </w:p>
    <w:p>
      <w:pPr>
        <w:numPr>
          <w:ilvl w:val="0"/>
          <w:numId w:val="1006"/>
        </w:numPr>
        <w:pStyle w:val="Compact"/>
      </w:pPr>
      <w:r>
        <w:t xml:space="preserve">Informed consent from all participants.</w:t>
      </w:r>
    </w:p>
    <w:p>
      <w:pPr>
        <w:numPr>
          <w:ilvl w:val="0"/>
          <w:numId w:val="1006"/>
        </w:numPr>
        <w:pStyle w:val="Compact"/>
      </w:pPr>
      <w:r>
        <w:t xml:space="preserve">Confidentiality of participant data.</w:t>
      </w:r>
    </w:p>
    <w:p>
      <w:pPr>
        <w:numPr>
          <w:ilvl w:val="0"/>
          <w:numId w:val="1006"/>
        </w:numPr>
        <w:pStyle w:val="Compact"/>
      </w:pPr>
      <w:r>
        <w:t xml:space="preserve">Minimization of stress and risk during simulations.</w:t>
      </w:r>
    </w:p>
    <w:p>
      <w:pPr>
        <w:numPr>
          <w:ilvl w:val="0"/>
          <w:numId w:val="1006"/>
        </w:numPr>
        <w:pStyle w:val="Compact"/>
      </w:pPr>
      <w:r>
        <w:t xml:space="preserve">Compliance with Canadian military and civilian regulations.</w:t>
      </w:r>
    </w:p>
    <w:bookmarkEnd w:id="31"/>
    <w:bookmarkStart w:id="32" w:name="expected-outcomes"/>
    <w:p>
      <w:pPr>
        <w:pStyle w:val="Heading2"/>
      </w:pPr>
      <w:r>
        <w:t xml:space="preserve">7. Expected Outcomes</w:t>
      </w:r>
    </w:p>
    <w:p>
      <w:pPr>
        <w:pStyle w:val="FirstParagraph"/>
      </w:pPr>
      <w:r>
        <w:t xml:space="preserve">The expected outcomes of this experiment include:</w:t>
      </w:r>
    </w:p>
    <w:p>
      <w:pPr>
        <w:numPr>
          <w:ilvl w:val="0"/>
          <w:numId w:val="1007"/>
        </w:numPr>
        <w:pStyle w:val="Compact"/>
      </w:pPr>
      <w:r>
        <w:t xml:space="preserve">Enhanced understanding of the challenges faced by a Military Officer in urban command roles.</w:t>
      </w:r>
    </w:p>
    <w:p>
      <w:pPr>
        <w:numPr>
          <w:ilvl w:val="0"/>
          <w:numId w:val="1007"/>
        </w:numPr>
        <w:pStyle w:val="Compact"/>
      </w:pPr>
      <w:r>
        <w:t xml:space="preserve">Identification of best practices for training officers in complex urban environments.</w:t>
      </w:r>
    </w:p>
    <w:p>
      <w:pPr>
        <w:numPr>
          <w:ilvl w:val="0"/>
          <w:numId w:val="1007"/>
        </w:numPr>
        <w:pStyle w:val="Compact"/>
      </w:pPr>
      <w:r>
        <w:t xml:space="preserve">Improved coordination between military and civilian authorities in Canada Toronto.</w:t>
      </w:r>
    </w:p>
    <w:p>
      <w:pPr>
        <w:numPr>
          <w:ilvl w:val="0"/>
          <w:numId w:val="1007"/>
        </w:numPr>
        <w:pStyle w:val="Compact"/>
      </w:pPr>
      <w:r>
        <w:t xml:space="preserve">Development of evidence-based recommendations for future training programs.</w:t>
      </w:r>
    </w:p>
    <w:bookmarkEnd w:id="32"/>
    <w:bookmarkStart w:id="33" w:name="conclusion"/>
    <w:p>
      <w:pPr>
        <w:pStyle w:val="Heading2"/>
      </w:pPr>
      <w:r>
        <w:t xml:space="preserve">8. Conclusion</w:t>
      </w:r>
    </w:p>
    <w:p>
      <w:pPr>
        <w:pStyle w:val="FirstParagraph"/>
      </w:pPr>
      <w:r>
        <w:t xml:space="preserve">This Experiment Protocol provides a structured approach to evaluating the capabilities of a Military Officer in the context of Canada Toronto. By simulating realistic urban scenarios, the study aims to enhance the preparedness and effectiveness of officers who may be called upon to operate in similar environments. The findings will contribute to the ongoing development of training programs and operational strategies for the Canadian Armed Forces.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Military Officer Urban Command Simulation</dc:title>
  <dc:creator/>
  <dc:language>en</dc:language>
  <cp:keywords/>
  <dcterms:created xsi:type="dcterms:W3CDTF">2026-10-10T08:32:48Z</dcterms:created>
  <dcterms:modified xsi:type="dcterms:W3CDTF">2026-10-10T08:32:48Z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