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and</w:t>
      </w:r>
      <w:r>
        <w:t xml:space="preserve"> </w:t>
      </w:r>
      <w:r>
        <w:t xml:space="preserve">Tactical</w:t>
      </w:r>
      <w:r>
        <w:t xml:space="preserve"> </w:t>
      </w:r>
      <w:r>
        <w:t xml:space="preserve">Assessment</w:t>
      </w:r>
    </w:p>
    <w:bookmarkStart w:id="20" w:name="X37d5acdd4763f26b2b2d945d8a9fd1e5ca3bf87"/>
    <w:p>
      <w:pPr>
        <w:pStyle w:val="Heading1"/>
      </w:pPr>
      <w:r>
        <w:t xml:space="preserve">Experiment Protocol: Military Officer Cognitive and Tactical Assessment</w:t>
      </w:r>
    </w:p>
    <w:p>
      <w:pPr>
        <w:pStyle w:val="FirstParagraph"/>
      </w:pPr>
      <w:r>
        <w:rPr>
          <w:bCs/>
          <w:b/>
        </w:rPr>
        <w:t xml:space="preserve">Location:</w:t>
      </w:r>
      <w:r>
        <w:t xml:space="preserve"> </w:t>
      </w:r>
      <w:r>
        <w:t xml:space="preserve">India Bangalore</w:t>
      </w:r>
    </w:p>
    <w:p>
      <w:pPr>
        <w:pStyle w:val="BodyText"/>
      </w:pPr>
      <w:r>
        <w:rPr>
          <w:bCs/>
          <w:b/>
        </w:rPr>
        <w:t xml:space="preserve">Target Population:</w:t>
      </w:r>
      <w:r>
        <w:t xml:space="preserve"> </w:t>
      </w:r>
      <w:r>
        <w:t xml:space="preserve">Military Officer Candidates and Active Duty Personnel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the cognitive, tactical, and leadership capabilities of Military Officer candidates and active duty personnel stationed in India Bangalore. The study aims to evaluate the effectiveness of current training methodologies and identify areas for improvement in officer development programs.</w:t>
      </w:r>
    </w:p>
    <w:p>
      <w:pPr>
        <w:pStyle w:val="BodyText"/>
      </w:pPr>
      <w:r>
        <w:t xml:space="preserve">Bangalore, known as the "Silicon Valley of India," offers a unique environment for this research due to its advanced technological infrastructure and proximity to key military installations. The integration of technology in military training is a critical aspect of this study, reflecting the evolving nature of modern warfare.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cognitive abilities of Military Officer candidates, including decision-making, problem-solving, and situational awareness.</w:t>
      </w:r>
    </w:p>
    <w:p>
      <w:pPr>
        <w:numPr>
          <w:ilvl w:val="0"/>
          <w:numId w:val="1001"/>
        </w:numPr>
        <w:pStyle w:val="Compact"/>
      </w:pPr>
      <w:r>
        <w:t xml:space="preserve">To evaluate the tactical skills of officers in simulated combat scenarios.</w:t>
      </w:r>
    </w:p>
    <w:p>
      <w:pPr>
        <w:numPr>
          <w:ilvl w:val="0"/>
          <w:numId w:val="1001"/>
        </w:numPr>
        <w:pStyle w:val="Compact"/>
      </w:pPr>
      <w:r>
        <w:t xml:space="preserve">To analyze the leadership qualities of officers under stress and uncertainty.</w:t>
      </w:r>
    </w:p>
    <w:p>
      <w:pPr>
        <w:numPr>
          <w:ilvl w:val="0"/>
          <w:numId w:val="1001"/>
        </w:numPr>
        <w:pStyle w:val="Compact"/>
      </w:pPr>
      <w:r>
        <w:t xml:space="preserve">To determine the impact of technological tools on training effectiveness in India Bangalore.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150 Military Officer candidates and active duty personnel from various branches of the Indian Armed Forces stationed in India Bangalore. Participants will be selected based on their rank, experience, and willingness to participate in the study.</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Phase 1: Cognitive Assessment</w:t>
      </w:r>
      <w:r>
        <w:t xml:space="preserve"> </w:t>
      </w:r>
      <w:r>
        <w:t xml:space="preserve">- Participants will undergo a series of cognitive tests designed to measure their decision-making, problem-solving, and situational awareness skills.</w:t>
      </w:r>
    </w:p>
    <w:p>
      <w:pPr>
        <w:numPr>
          <w:ilvl w:val="0"/>
          <w:numId w:val="1002"/>
        </w:numPr>
        <w:pStyle w:val="Compact"/>
      </w:pPr>
      <w:r>
        <w:rPr>
          <w:bCs/>
          <w:b/>
        </w:rPr>
        <w:t xml:space="preserve">Phase 2: Tactical Simulation</w:t>
      </w:r>
      <w:r>
        <w:t xml:space="preserve"> </w:t>
      </w:r>
      <w:r>
        <w:t xml:space="preserve">- Participants will engage in simulated combat scenarios using advanced virtual reality (VR) technology to assess their tactical skills.</w:t>
      </w:r>
    </w:p>
    <w:p>
      <w:pPr>
        <w:numPr>
          <w:ilvl w:val="0"/>
          <w:numId w:val="1002"/>
        </w:numPr>
        <w:pStyle w:val="Compact"/>
      </w:pPr>
      <w:r>
        <w:rPr>
          <w:bCs/>
          <w:b/>
        </w:rPr>
        <w:t xml:space="preserve">Phase 3: Leadership Evaluation</w:t>
      </w:r>
      <w:r>
        <w:t xml:space="preserve"> </w:t>
      </w:r>
      <w:r>
        <w:t xml:space="preserve">- Participants will lead teams in complex, high-stress scenarios to evaluate their leadership qualities.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Standardized cognitive tests.</w:t>
      </w:r>
    </w:p>
    <w:p>
      <w:pPr>
        <w:numPr>
          <w:ilvl w:val="0"/>
          <w:numId w:val="1003"/>
        </w:numPr>
        <w:pStyle w:val="Compact"/>
      </w:pPr>
      <w:r>
        <w:t xml:space="preserve">Performance metrics from VR simulations.</w:t>
      </w:r>
    </w:p>
    <w:p>
      <w:pPr>
        <w:numPr>
          <w:ilvl w:val="0"/>
          <w:numId w:val="1003"/>
        </w:numPr>
        <w:pStyle w:val="Compact"/>
      </w:pPr>
      <w:r>
        <w:t xml:space="preserve">Observer ratings of leadership behaviors.</w:t>
      </w:r>
    </w:p>
    <w:p>
      <w:pPr>
        <w:numPr>
          <w:ilvl w:val="0"/>
          <w:numId w:val="1003"/>
        </w:numPr>
        <w:pStyle w:val="Compact"/>
      </w:pPr>
      <w:r>
        <w:t xml:space="preserve">Self-reported surveys on stress and confidence levels.</w:t>
      </w:r>
    </w:p>
    <w:bookmarkEnd w:id="25"/>
    <w:bookmarkEnd w:id="26"/>
    <w:bookmarkStart w:id="30" w:name="procedures"/>
    <w:p>
      <w:pPr>
        <w:pStyle w:val="Heading2"/>
      </w:pPr>
      <w:r>
        <w:t xml:space="preserve">4. Procedures</w:t>
      </w:r>
    </w:p>
    <w:bookmarkStart w:id="27" w:name="cognitive-assessment"/>
    <w:p>
      <w:pPr>
        <w:pStyle w:val="Heading3"/>
      </w:pPr>
      <w:r>
        <w:t xml:space="preserve">4.1 Cognitive Assessment</w:t>
      </w:r>
    </w:p>
    <w:p>
      <w:pPr>
        <w:pStyle w:val="FirstParagraph"/>
      </w:pPr>
      <w:r>
        <w:t xml:space="preserve">Participants will complete a battery of cognitive tests, including:</w:t>
      </w:r>
    </w:p>
    <w:p>
      <w:pPr>
        <w:numPr>
          <w:ilvl w:val="0"/>
          <w:numId w:val="1004"/>
        </w:numPr>
        <w:pStyle w:val="Compact"/>
      </w:pPr>
      <w:r>
        <w:t xml:space="preserve">Decision-making tasks under time pressure.</w:t>
      </w:r>
    </w:p>
    <w:p>
      <w:pPr>
        <w:numPr>
          <w:ilvl w:val="0"/>
          <w:numId w:val="1004"/>
        </w:numPr>
        <w:pStyle w:val="Compact"/>
      </w:pPr>
      <w:r>
        <w:t xml:space="preserve">Problem-solving exercises involving complex scenarios.</w:t>
      </w:r>
    </w:p>
    <w:p>
      <w:pPr>
        <w:numPr>
          <w:ilvl w:val="0"/>
          <w:numId w:val="1004"/>
        </w:numPr>
        <w:pStyle w:val="Compact"/>
      </w:pPr>
      <w:r>
        <w:t xml:space="preserve">Situational awareness tests using dynamic visual stimuli.</w:t>
      </w:r>
    </w:p>
    <w:bookmarkEnd w:id="27"/>
    <w:bookmarkStart w:id="28" w:name="tactical-simulation"/>
    <w:p>
      <w:pPr>
        <w:pStyle w:val="Heading3"/>
      </w:pPr>
      <w:r>
        <w:t xml:space="preserve">4.2 Tactical Simulation</w:t>
      </w:r>
    </w:p>
    <w:p>
      <w:pPr>
        <w:pStyle w:val="FirstParagraph"/>
      </w:pPr>
      <w:r>
        <w:t xml:space="preserve">Using VR technology, participants will navigate through simulated combat environments. Scenarios will include:</w:t>
      </w:r>
    </w:p>
    <w:p>
      <w:pPr>
        <w:numPr>
          <w:ilvl w:val="0"/>
          <w:numId w:val="1005"/>
        </w:numPr>
        <w:pStyle w:val="Compact"/>
      </w:pPr>
      <w:r>
        <w:t xml:space="preserve">Urban warfare operations.</w:t>
      </w:r>
    </w:p>
    <w:p>
      <w:pPr>
        <w:numPr>
          <w:ilvl w:val="0"/>
          <w:numId w:val="1005"/>
        </w:numPr>
        <w:pStyle w:val="Compact"/>
      </w:pPr>
      <w:r>
        <w:t xml:space="preserve">Counter-insurgency missions.</w:t>
      </w:r>
    </w:p>
    <w:p>
      <w:pPr>
        <w:numPr>
          <w:ilvl w:val="0"/>
          <w:numId w:val="1005"/>
        </w:numPr>
        <w:pStyle w:val="Compact"/>
      </w:pPr>
      <w:r>
        <w:t xml:space="preserve">Joint operations with allied forces.</w:t>
      </w:r>
    </w:p>
    <w:p>
      <w:pPr>
        <w:pStyle w:val="FirstParagraph"/>
      </w:pPr>
      <w:r>
        <w:t xml:space="preserve">Performance will be measured based on accuracy, speed, and adherence to tactical protocols.</w:t>
      </w:r>
    </w:p>
    <w:bookmarkEnd w:id="28"/>
    <w:bookmarkStart w:id="29" w:name="leadership-evaluation"/>
    <w:p>
      <w:pPr>
        <w:pStyle w:val="Heading3"/>
      </w:pPr>
      <w:r>
        <w:t xml:space="preserve">4.3 Leadership Evaluation</w:t>
      </w:r>
    </w:p>
    <w:p>
      <w:pPr>
        <w:pStyle w:val="FirstParagraph"/>
      </w:pPr>
      <w:r>
        <w:t xml:space="preserve">Participants will lead teams in high-stress scenarios designed to test their ability to:</w:t>
      </w:r>
    </w:p>
    <w:p>
      <w:pPr>
        <w:numPr>
          <w:ilvl w:val="0"/>
          <w:numId w:val="1006"/>
        </w:numPr>
        <w:pStyle w:val="Compact"/>
      </w:pPr>
      <w:r>
        <w:t xml:space="preserve">Communicate effectively under pressure.</w:t>
      </w:r>
    </w:p>
    <w:p>
      <w:pPr>
        <w:numPr>
          <w:ilvl w:val="0"/>
          <w:numId w:val="1006"/>
        </w:numPr>
        <w:pStyle w:val="Compact"/>
      </w:pPr>
      <w:r>
        <w:t xml:space="preserve">Maintain team cohesion and morale.</w:t>
      </w:r>
    </w:p>
    <w:p>
      <w:pPr>
        <w:numPr>
          <w:ilvl w:val="0"/>
          <w:numId w:val="1006"/>
        </w:numPr>
        <w:pStyle w:val="Compact"/>
      </w:pPr>
      <w:r>
        <w:t xml:space="preserve">Make quick, informed decisions.</w:t>
      </w:r>
    </w:p>
    <w:p>
      <w:pPr>
        <w:pStyle w:val="FirstParagraph"/>
      </w:pPr>
      <w:r>
        <w:t xml:space="preserve">Observers will rate leadership behaviors using a standardized rubric.</w:t>
      </w:r>
    </w:p>
    <w:bookmarkEnd w:id="29"/>
    <w:bookmarkEnd w:id="30"/>
    <w:bookmarkStart w:id="31" w:name="ethical-considerations"/>
    <w:p>
      <w:pPr>
        <w:pStyle w:val="Heading2"/>
      </w:pPr>
      <w:r>
        <w:t xml:space="preserve">5. Ethical Considerations</w:t>
      </w:r>
    </w:p>
    <w:p>
      <w:pPr>
        <w:pStyle w:val="FirstParagraph"/>
      </w:pPr>
      <w:r>
        <w:t xml:space="preserve">This study adheres to ethical guidelines for research involving human subjects. Key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of participant data.</w:t>
      </w:r>
    </w:p>
    <w:p>
      <w:pPr>
        <w:numPr>
          <w:ilvl w:val="0"/>
          <w:numId w:val="1007"/>
        </w:numPr>
        <w:pStyle w:val="Compact"/>
      </w:pPr>
      <w:r>
        <w:t xml:space="preserve">Minimization of physical and psychological stress during simulations.</w:t>
      </w:r>
    </w:p>
    <w:p>
      <w:pPr>
        <w:numPr>
          <w:ilvl w:val="0"/>
          <w:numId w:val="1007"/>
        </w:numPr>
        <w:pStyle w:val="Compact"/>
      </w:pPr>
      <w:r>
        <w:t xml:space="preserve">Debriefing sessions to address any concerns or stress experienced by participants.</w:t>
      </w:r>
    </w:p>
    <w:bookmarkEnd w:id="31"/>
    <w:bookmarkStart w:id="32" w:name="data-analysis"/>
    <w:p>
      <w:pPr>
        <w:pStyle w:val="Heading2"/>
      </w:pPr>
      <w:r>
        <w:t xml:space="preserve">6. Data Analysis</w:t>
      </w:r>
    </w:p>
    <w:p>
      <w:pPr>
        <w:pStyle w:val="FirstParagraph"/>
      </w:pPr>
      <w:r>
        <w:t xml:space="preserve">Data will be analyzed using statistical methods to:</w:t>
      </w:r>
    </w:p>
    <w:p>
      <w:pPr>
        <w:numPr>
          <w:ilvl w:val="0"/>
          <w:numId w:val="1008"/>
        </w:numPr>
        <w:pStyle w:val="Compact"/>
      </w:pPr>
      <w:r>
        <w:t xml:space="preserve">Identify correlations between cognitive abilities and tactical performance.</w:t>
      </w:r>
    </w:p>
    <w:p>
      <w:pPr>
        <w:numPr>
          <w:ilvl w:val="0"/>
          <w:numId w:val="1008"/>
        </w:numPr>
        <w:pStyle w:val="Compact"/>
      </w:pPr>
      <w:r>
        <w:t xml:space="preserve">Assess the impact of VR technology on training outcomes.</w:t>
      </w:r>
    </w:p>
    <w:p>
      <w:pPr>
        <w:numPr>
          <w:ilvl w:val="0"/>
          <w:numId w:val="1008"/>
        </w:numPr>
        <w:pStyle w:val="Compact"/>
      </w:pPr>
      <w:r>
        <w:t xml:space="preserve">Evaluate the relationship between leadership qualities and team performance.</w:t>
      </w:r>
    </w:p>
    <w:p>
      <w:pPr>
        <w:pStyle w:val="FirstParagraph"/>
      </w:pPr>
      <w:r>
        <w:t xml:space="preserve">Results will be used to refine training programs for Military Officer candidates and active duty personnel in India Bangalore.</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capabilities of Military Officer candidates and active duty personnel in India Bangalore. By integrating advanced technology and rigorous evaluation methods, the study aims to enhance the effectiveness of military training programs and prepare officers for the challenges of modern warfare.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and Tactical Assessment</dc:title>
  <dc:creator/>
  <dc:language>en</dc:language>
  <cp:keywords/>
  <dcterms:created xsi:type="dcterms:W3CDTF">2026-10-10T02:37:22Z</dcterms:created>
  <dcterms:modified xsi:type="dcterms:W3CDTF">2026-10-10T02:37:22Z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