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Cognitive</w:t>
      </w:r>
      <w:r>
        <w:t xml:space="preserve"> </w:t>
      </w:r>
      <w:r>
        <w:t xml:space="preserve">Assessment</w:t>
      </w:r>
      <w:r>
        <w:t xml:space="preserve"> </w:t>
      </w:r>
      <w:r>
        <w:t xml:space="preserve">in</w:t>
      </w:r>
      <w:r>
        <w:t xml:space="preserve"> </w:t>
      </w:r>
      <w:r>
        <w:t xml:space="preserve">Japan</w:t>
      </w:r>
      <w:r>
        <w:t xml:space="preserve"> </w:t>
      </w:r>
      <w:r>
        <w:t xml:space="preserve">Tokyo</w:t>
      </w:r>
    </w:p>
    <w:bookmarkStart w:id="20" w:name="X1adfd2ac7bbcc14bf95a89069ddb906c1104939"/>
    <w:p>
      <w:pPr>
        <w:pStyle w:val="Heading1"/>
      </w:pPr>
      <w:r>
        <w:t xml:space="preserve">Experiment Protocol: Military Officer Cognitive and Operational Assessment</w:t>
      </w:r>
    </w:p>
    <w:p>
      <w:pPr>
        <w:pStyle w:val="FirstParagraph"/>
      </w:pPr>
      <w:r>
        <w:rPr>
          <w:bCs/>
          <w:b/>
        </w:rPr>
        <w:t xml:space="preserve">Location:</w:t>
      </w:r>
      <w:r>
        <w:t xml:space="preserve"> </w:t>
      </w:r>
      <w:r>
        <w:t xml:space="preserve">Japan Tokyo</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assessing the cognitive and operational capabilities of Military Officers stationed in Japan Tokyo. The primary objective is to evaluate decision-making processes, stress resilience, and adaptability in high-pressure environments. This study is conducted in collaboration with relevant military and academic institutions to ensure compliance with ethical standards and operational requirements.</w:t>
      </w:r>
    </w:p>
    <w:p>
      <w:pPr>
        <w:pStyle w:val="BodyText"/>
      </w:pPr>
      <w:r>
        <w:t xml:space="preserve">2. Objectives</w:t>
      </w:r>
    </w:p>
    <w:p>
      <w:pPr>
        <w:numPr>
          <w:ilvl w:val="0"/>
          <w:numId w:val="1001"/>
        </w:numPr>
        <w:pStyle w:val="Compact"/>
      </w:pPr>
      <w:r>
        <w:t xml:space="preserve">To assess the cognitive performance of Military Officers under simulated operational conditions.</w:t>
      </w:r>
    </w:p>
    <w:p>
      <w:pPr>
        <w:numPr>
          <w:ilvl w:val="0"/>
          <w:numId w:val="1001"/>
        </w:numPr>
        <w:pStyle w:val="Compact"/>
      </w:pPr>
      <w:r>
        <w:t xml:space="preserve">To evaluate stress resilience and decision-making accuracy in dynamic scenarios.</w:t>
      </w:r>
    </w:p>
    <w:p>
      <w:pPr>
        <w:numPr>
          <w:ilvl w:val="0"/>
          <w:numId w:val="1001"/>
        </w:numPr>
        <w:pStyle w:val="Compact"/>
      </w:pPr>
      <w:r>
        <w:t xml:space="preserve">To identify areas for improvement in training programs for Military Officers in Japan Tokyo.</w:t>
      </w:r>
    </w:p>
    <w:p>
      <w:pPr>
        <w:numPr>
          <w:ilvl w:val="0"/>
          <w:numId w:val="1001"/>
        </w:numPr>
        <w:pStyle w:val="Compact"/>
      </w:pPr>
      <w:r>
        <w:t xml:space="preserve">To contribute to the development of evidence-based strategies for enhancing operational readiness.</w:t>
      </w:r>
    </w:p>
    <w:p>
      <w:pPr>
        <w:pStyle w:val="FirstParagraph"/>
      </w:pPr>
      <w:r>
        <w:t xml:space="preserve">3. Methodology</w:t>
      </w:r>
    </w:p>
    <w:p>
      <w:pPr>
        <w:pStyle w:val="BodyText"/>
      </w:pPr>
      <w:r>
        <w:t xml:space="preserve">The experiment will be conducted in a controlled environment within Japan Tokyo, utilizing advanced simulation technologies and standardized assessment tools. The following steps outline the methodology:</w:t>
      </w:r>
    </w:p>
    <w:p>
      <w:pPr>
        <w:numPr>
          <w:ilvl w:val="0"/>
          <w:numId w:val="1002"/>
        </w:numPr>
        <w:pStyle w:val="Compact"/>
      </w:pPr>
      <w:r>
        <w:rPr>
          <w:bCs/>
          <w:b/>
        </w:rPr>
        <w:t xml:space="preserve">Participant Selection:</w:t>
      </w:r>
      <w:r>
        <w:t xml:space="preserve"> </w:t>
      </w:r>
      <w:r>
        <w:t xml:space="preserve">Military Officers will be selected based on rank, experience, and operational role. A minimum of 50 participants will be recruited to ensure statistical validity.</w:t>
      </w:r>
    </w:p>
    <w:p>
      <w:pPr>
        <w:numPr>
          <w:ilvl w:val="0"/>
          <w:numId w:val="1002"/>
        </w:numPr>
        <w:pStyle w:val="Compact"/>
      </w:pPr>
      <w:r>
        <w:rPr>
          <w:bCs/>
          <w:b/>
        </w:rPr>
        <w:t xml:space="preserve">Pre-Experiment Briefing:</w:t>
      </w:r>
      <w:r>
        <w:t xml:space="preserve"> </w:t>
      </w:r>
      <w:r>
        <w:t xml:space="preserve">Participants will receive a detailed briefing on the experiment's purpose, procedures, and ethical considerations. Informed consent will be obtained from all participants.</w:t>
      </w:r>
    </w:p>
    <w:p>
      <w:pPr>
        <w:numPr>
          <w:ilvl w:val="0"/>
          <w:numId w:val="1002"/>
        </w:numPr>
        <w:pStyle w:val="Compact"/>
      </w:pPr>
      <w:r>
        <w:rPr>
          <w:bCs/>
          <w:b/>
        </w:rPr>
        <w:t xml:space="preserve">Baseline Assessment:</w:t>
      </w:r>
      <w:r>
        <w:t xml:space="preserve"> </w:t>
      </w:r>
      <w:r>
        <w:t xml:space="preserve">Cognitive and psychological baseline measurements will be taken using standardized tests, including memory, attention, and problem-solving assessments.</w:t>
      </w:r>
    </w:p>
    <w:p>
      <w:pPr>
        <w:numPr>
          <w:ilvl w:val="0"/>
          <w:numId w:val="1002"/>
        </w:numPr>
        <w:pStyle w:val="Compact"/>
      </w:pPr>
      <w:r>
        <w:rPr>
          <w:bCs/>
          <w:b/>
        </w:rPr>
        <w:t xml:space="preserve">Simulation Scenarios:</w:t>
      </w:r>
      <w:r>
        <w:t xml:space="preserve"> </w:t>
      </w:r>
      <w:r>
        <w:t xml:space="preserve">Participants will engage in a series of simulated operational scenarios designed to replicate real-world challenges faced by Military Officers in Japan Tokyo. These scenarios will include crisis management, resource allocation, and team coordination tasks.</w:t>
      </w:r>
    </w:p>
    <w:p>
      <w:pPr>
        <w:numPr>
          <w:ilvl w:val="0"/>
          <w:numId w:val="1002"/>
        </w:numPr>
        <w:pStyle w:val="Compact"/>
      </w:pPr>
      <w:r>
        <w:rPr>
          <w:bCs/>
          <w:b/>
        </w:rPr>
        <w:t xml:space="preserve">Data Collection:</w:t>
      </w:r>
      <w:r>
        <w:t xml:space="preserve"> </w:t>
      </w:r>
      <w:r>
        <w:t xml:space="preserve">Performance data will be collected using biometric sensors, video recordings, and observer evaluations. Key metrics include reaction time, decision accuracy, and stress levels.</w:t>
      </w:r>
    </w:p>
    <w:p>
      <w:pPr>
        <w:numPr>
          <w:ilvl w:val="0"/>
          <w:numId w:val="1002"/>
        </w:numPr>
        <w:pStyle w:val="Compact"/>
      </w:pPr>
      <w:r>
        <w:rPr>
          <w:bCs/>
          <w:b/>
        </w:rPr>
        <w:t xml:space="preserve">Post-Experiment Debriefing:</w:t>
      </w:r>
      <w:r>
        <w:t xml:space="preserve"> </w:t>
      </w:r>
      <w:r>
        <w:t xml:space="preserve">Participants will be debriefed on their performance and provided with feedback. Additional surveys will be administered to gather qualitative insights.</w:t>
      </w:r>
    </w:p>
    <w:p>
      <w:pPr>
        <w:pStyle w:val="FirstParagraph"/>
      </w:pPr>
      <w:r>
        <w:t xml:space="preserve">4. Ethical Considerations</w:t>
      </w:r>
    </w:p>
    <w:p>
      <w:pPr>
        <w:pStyle w:val="BodyText"/>
      </w:pPr>
      <w:r>
        <w:t xml:space="preserve">This Experiment Protocol adheres to the highest ethical standards, ensuring the safety, dignity, and rights of all participants. The following measures will be implemented:</w:t>
      </w:r>
    </w:p>
    <w:p>
      <w:pPr>
        <w:numPr>
          <w:ilvl w:val="0"/>
          <w:numId w:val="1003"/>
        </w:numPr>
        <w:pStyle w:val="Compact"/>
      </w:pPr>
      <w:r>
        <w:t xml:space="preserve">Informed consent will be obtained from all participants prior to the experiment.</w:t>
      </w:r>
    </w:p>
    <w:p>
      <w:pPr>
        <w:numPr>
          <w:ilvl w:val="0"/>
          <w:numId w:val="1003"/>
        </w:numPr>
        <w:pStyle w:val="Compact"/>
      </w:pPr>
      <w:r>
        <w:t xml:space="preserve">Confidentiality of participant data will be maintained in accordance with applicable laws and regulations.</w:t>
      </w:r>
    </w:p>
    <w:p>
      <w:pPr>
        <w:numPr>
          <w:ilvl w:val="0"/>
          <w:numId w:val="1003"/>
        </w:numPr>
        <w:pStyle w:val="Compact"/>
      </w:pPr>
      <w:r>
        <w:t xml:space="preserve">Participants will have the right to withdraw from the experiment at any time without penalty.</w:t>
      </w:r>
    </w:p>
    <w:p>
      <w:pPr>
        <w:numPr>
          <w:ilvl w:val="0"/>
          <w:numId w:val="1003"/>
        </w:numPr>
        <w:pStyle w:val="Compact"/>
      </w:pPr>
      <w:r>
        <w:t xml:space="preserve">Psychological support will be available to participants who experience distress during or after the experiment.</w:t>
      </w:r>
    </w:p>
    <w:p>
      <w:pPr>
        <w:pStyle w:val="FirstParagraph"/>
      </w:pPr>
      <w:r>
        <w:t xml:space="preserve">5. Data Analysis</w:t>
      </w:r>
    </w:p>
    <w:p>
      <w:pPr>
        <w:pStyle w:val="BodyText"/>
      </w:pPr>
      <w:r>
        <w:t xml:space="preserve">Data collected during the experiment will be analyzed using statistical methods to identify patterns and trends. Key analyses will include:</w:t>
      </w:r>
    </w:p>
    <w:p>
      <w:pPr>
        <w:numPr>
          <w:ilvl w:val="0"/>
          <w:numId w:val="1004"/>
        </w:numPr>
        <w:pStyle w:val="Compact"/>
      </w:pPr>
      <w:r>
        <w:t xml:space="preserve">Comparison of baseline and post-experiment performance metrics.</w:t>
      </w:r>
    </w:p>
    <w:p>
      <w:pPr>
        <w:numPr>
          <w:ilvl w:val="0"/>
          <w:numId w:val="1004"/>
        </w:numPr>
        <w:pStyle w:val="Compact"/>
      </w:pPr>
      <w:r>
        <w:t xml:space="preserve">Correlation between stress levels and decision-making accuracy.</w:t>
      </w:r>
    </w:p>
    <w:p>
      <w:pPr>
        <w:numPr>
          <w:ilvl w:val="0"/>
          <w:numId w:val="1004"/>
        </w:numPr>
        <w:pStyle w:val="Compact"/>
      </w:pPr>
      <w:r>
        <w:t xml:space="preserve">Identification of factors influencing operational effectiveness.</w:t>
      </w:r>
    </w:p>
    <w:p>
      <w:pPr>
        <w:pStyle w:val="FirstParagraph"/>
      </w:pPr>
      <w:r>
        <w:t xml:space="preserve">Results will be compiled into a comprehensive report and shared with relevant stakeholders, including military leadership and training program developers.</w:t>
      </w:r>
    </w:p>
    <w:p>
      <w:pPr>
        <w:pStyle w:val="BodyText"/>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briefing, and baseline assessments.</w:t>
            </w:r>
          </w:p>
        </w:tc>
      </w:tr>
      <w:tr>
        <w:tc>
          <w:tcPr/>
          <w:p>
            <w:pPr>
              <w:pStyle w:val="Compact"/>
              <w:jc w:val="left"/>
            </w:pPr>
            <w:r>
              <w:t xml:space="preserve">Experiment</w:t>
            </w:r>
          </w:p>
        </w:tc>
        <w:tc>
          <w:tcPr/>
          <w:p>
            <w:pPr>
              <w:pStyle w:val="Compact"/>
              <w:jc w:val="left"/>
            </w:pPr>
            <w:r>
              <w:t xml:space="preserve">4 weeks</w:t>
            </w:r>
          </w:p>
        </w:tc>
        <w:tc>
          <w:tcPr/>
          <w:p>
            <w:pPr>
              <w:pStyle w:val="Compact"/>
              <w:jc w:val="left"/>
            </w:pPr>
            <w:r>
              <w:t xml:space="preserve">Conduct simulation scenarios and data collection.</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Analyze data and compile results.</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Prepare and distribute final report.</w:t>
            </w:r>
          </w:p>
        </w:tc>
      </w:tr>
    </w:tbl>
    <w:p>
      <w:pPr>
        <w:pStyle w:val="BodyText"/>
      </w:pPr>
      <w:r>
        <w:t xml:space="preserve">7. Conclusion</w:t>
      </w:r>
    </w:p>
    <w:p>
      <w:pPr>
        <w:pStyle w:val="BodyText"/>
      </w:pPr>
      <w:r>
        <w:t xml:space="preserve">This Experiment Protocol provides a structured approach to assessing the cognitive and operational capabilities of Military Officers in Japan Tokyo. By leveraging advanced simulation technologies and rigorous data analysis, this study aims to enhance the effectiveness of training programs and improve operational readiness. The findings will contribute to the broader understanding of human performance in high-stakes environments and support the development of evidence-based strategies for military leadership.</w:t>
      </w:r>
    </w:p>
    <w:p>
      <w:pPr>
        <w:pStyle w:val="BodyText"/>
      </w:pPr>
      <w:r>
        <w:rPr>
          <w:bCs/>
          <w:b/>
        </w:rPr>
        <w:t xml:space="preserve">Note:</w:t>
      </w:r>
      <w:r>
        <w:t xml:space="preserve"> </w:t>
      </w:r>
      <w:r>
        <w:t xml:space="preserve">This document is intended for internal use only and should not be distributed without authorization. Any modifications to this protocol must be approved by the relevant oversight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Cognitive Assessment in Japan Tokyo</dc:title>
  <dc:creator/>
  <dc:language>en</dc:language>
  <cp:keywords/>
  <dcterms:created xsi:type="dcterms:W3CDTF">2026-10-10T01:56:52Z</dcterms:created>
  <dcterms:modified xsi:type="dcterms:W3CDTF">2026-10-10T01:56:52Z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