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Assessment</w:t>
      </w:r>
      <w:r>
        <w:t xml:space="preserve"> </w:t>
      </w:r>
      <w:r>
        <w:t xml:space="preserve">in</w:t>
      </w:r>
      <w:r>
        <w:t xml:space="preserve"> </w:t>
      </w:r>
      <w:r>
        <w:t xml:space="preserve">Netherlands</w:t>
      </w:r>
      <w:r>
        <w:t xml:space="preserve"> </w:t>
      </w:r>
      <w:r>
        <w:t xml:space="preserve">Amsterdam</w:t>
      </w:r>
    </w:p>
    <w:bookmarkStart w:id="20" w:name="X73dea2fcdb9d1476b815c4e511937d3b7782d84"/>
    <w:p>
      <w:pPr>
        <w:pStyle w:val="Heading1"/>
      </w:pPr>
      <w:r>
        <w:t xml:space="preserve">Experiment Protocol: Military Officer Assessment in Netherlands Amsterdam</w:t>
      </w:r>
    </w:p>
    <w:p>
      <w:pPr>
        <w:pStyle w:val="FirstParagraph"/>
      </w:pPr>
      <w:r>
        <w:rPr>
          <w:bCs/>
          <w:b/>
        </w:rPr>
        <w:t xml:space="preserve">Document ID:</w:t>
      </w:r>
      <w:r>
        <w:t xml:space="preserve"> </w:t>
      </w:r>
      <w:r>
        <w:t xml:space="preserve">EP-MO-NA-2023-001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Netherlands Amsterdam</w:t>
      </w:r>
    </w:p>
    <w:bookmarkEnd w:id="20"/>
    <w:p>
      <w:pPr>
        <w:pStyle w:val="BodyText"/>
      </w:pPr>
      <w:r>
        <w:t xml:space="preserve">1. Introduction</w:t>
      </w:r>
    </w:p>
    <w:p>
      <w:pPr>
        <w:pStyle w:val="BodyText"/>
      </w:pPr>
      <w:r>
        <w:t xml:space="preserve">This Experiment Protocol outlines the procedures for assessing the performance and decision-making capabilities of Military Officers in a simulated urban environment within Netherlands Amsterdam. The primary objective is to evaluate the effectiveness of current training methods and identify areas for improvement in leadership, tactical decision-making, and crisis management.</w:t>
      </w:r>
    </w:p>
    <w:p>
      <w:pPr>
        <w:pStyle w:val="BodyText"/>
      </w:pPr>
      <w:r>
        <w:t xml:space="preserve">2. Objectives</w:t>
      </w:r>
    </w:p>
    <w:p>
      <w:pPr>
        <w:numPr>
          <w:ilvl w:val="0"/>
          <w:numId w:val="1001"/>
        </w:numPr>
        <w:pStyle w:val="Compact"/>
      </w:pPr>
      <w:r>
        <w:t xml:space="preserve">To assess the tactical decision-making skills of Military Officers in a complex urban setting.</w:t>
      </w:r>
    </w:p>
    <w:p>
      <w:pPr>
        <w:numPr>
          <w:ilvl w:val="0"/>
          <w:numId w:val="1001"/>
        </w:numPr>
        <w:pStyle w:val="Compact"/>
      </w:pPr>
      <w:r>
        <w:t xml:space="preserve">To evaluate the leadership and communication abilities of Military Officers under stress.</w:t>
      </w:r>
    </w:p>
    <w:p>
      <w:pPr>
        <w:numPr>
          <w:ilvl w:val="0"/>
          <w:numId w:val="1001"/>
        </w:numPr>
        <w:pStyle w:val="Compact"/>
      </w:pPr>
      <w:r>
        <w:t xml:space="preserve">To identify gaps in current training programs and propose enhancements.</w:t>
      </w:r>
    </w:p>
    <w:p>
      <w:pPr>
        <w:numPr>
          <w:ilvl w:val="0"/>
          <w:numId w:val="1001"/>
        </w:numPr>
        <w:pStyle w:val="Compact"/>
      </w:pPr>
      <w:r>
        <w:t xml:space="preserve">To ensure compliance with international military standards and local regulations in Netherlands Amsterdam.</w:t>
      </w:r>
    </w:p>
    <w:p>
      <w:pPr>
        <w:pStyle w:val="FirstParagraph"/>
      </w:pPr>
      <w:r>
        <w:t xml:space="preserve">3. Scope</w:t>
      </w:r>
    </w:p>
    <w:p>
      <w:pPr>
        <w:pStyle w:val="BodyText"/>
      </w:pPr>
      <w:r>
        <w:t xml:space="preserve">This experiment will be conducted in a controlled environment within Netherlands Amsterdam, utilizing a simulated urban landscape that mimics real-world scenarios. The scope includes the assessment of Military Officers from various ranks and backgrounds, focusing on their ability to handle dynamic and unpredictable situations.</w:t>
      </w:r>
    </w:p>
    <w:p>
      <w:pPr>
        <w:pStyle w:val="BodyText"/>
      </w:pPr>
      <w:r>
        <w:t xml:space="preserve">4. Methodology</w:t>
      </w:r>
    </w:p>
    <w:p>
      <w:pPr>
        <w:pStyle w:val="BodyText"/>
      </w:pPr>
      <w:r>
        <w:t xml:space="preserve">The experiment will be divided into three phases: preparation, execution, and analysis.</w:t>
      </w:r>
    </w:p>
    <w:bookmarkStart w:id="21" w:name="preparation-phase"/>
    <w:p>
      <w:pPr>
        <w:pStyle w:val="Heading3"/>
      </w:pPr>
      <w:r>
        <w:t xml:space="preserve">4.1 Preparation Phase</w:t>
      </w:r>
    </w:p>
    <w:p>
      <w:pPr>
        <w:numPr>
          <w:ilvl w:val="0"/>
          <w:numId w:val="1002"/>
        </w:numPr>
        <w:pStyle w:val="Compact"/>
      </w:pPr>
      <w:r>
        <w:rPr>
          <w:bCs/>
          <w:b/>
        </w:rPr>
        <w:t xml:space="preserve">Site Selection:</w:t>
      </w:r>
      <w:r>
        <w:t xml:space="preserve"> </w:t>
      </w:r>
      <w:r>
        <w:t xml:space="preserve">A secure location in Netherlands Amsterdam will be chosen to set up the simulated urban environment.</w:t>
      </w:r>
    </w:p>
    <w:p>
      <w:pPr>
        <w:numPr>
          <w:ilvl w:val="0"/>
          <w:numId w:val="1002"/>
        </w:numPr>
        <w:pStyle w:val="Compact"/>
      </w:pPr>
      <w:r>
        <w:rPr>
          <w:bCs/>
          <w:b/>
        </w:rPr>
        <w:t xml:space="preserve">Scenario Development:</w:t>
      </w:r>
      <w:r>
        <w:t xml:space="preserve"> </w:t>
      </w:r>
      <w:r>
        <w:t xml:space="preserve">Realistic scenarios will be developed in collaboration with military experts and local authorities.</w:t>
      </w:r>
    </w:p>
    <w:p>
      <w:pPr>
        <w:numPr>
          <w:ilvl w:val="0"/>
          <w:numId w:val="1002"/>
        </w:numPr>
        <w:pStyle w:val="Compact"/>
      </w:pPr>
      <w:r>
        <w:rPr>
          <w:bCs/>
          <w:b/>
        </w:rPr>
        <w:t xml:space="preserve">Participant Selection:</w:t>
      </w:r>
      <w:r>
        <w:t xml:space="preserve"> </w:t>
      </w:r>
      <w:r>
        <w:t xml:space="preserve">Military Officers will be selected based on their rank, experience, and availability.</w:t>
      </w:r>
    </w:p>
    <w:p>
      <w:pPr>
        <w:numPr>
          <w:ilvl w:val="0"/>
          <w:numId w:val="1002"/>
        </w:numPr>
        <w:pStyle w:val="Compact"/>
      </w:pPr>
      <w:r>
        <w:rPr>
          <w:bCs/>
          <w:b/>
        </w:rPr>
        <w:t xml:space="preserve">Equipment Setup:</w:t>
      </w:r>
      <w:r>
        <w:t xml:space="preserve"> </w:t>
      </w:r>
      <w:r>
        <w:t xml:space="preserve">Necessary equipment, including communication devices, protective gear, and simulation tools, will be prepared.</w:t>
      </w:r>
    </w:p>
    <w:bookmarkEnd w:id="21"/>
    <w:bookmarkStart w:id="22" w:name="execution-phase"/>
    <w:p>
      <w:pPr>
        <w:pStyle w:val="Heading3"/>
      </w:pPr>
      <w:r>
        <w:t xml:space="preserve">4.2 Execution Phase</w:t>
      </w:r>
    </w:p>
    <w:p>
      <w:pPr>
        <w:numPr>
          <w:ilvl w:val="0"/>
          <w:numId w:val="1003"/>
        </w:numPr>
        <w:pStyle w:val="Compact"/>
      </w:pPr>
      <w:r>
        <w:rPr>
          <w:bCs/>
          <w:b/>
        </w:rPr>
        <w:t xml:space="preserve">Briefing:</w:t>
      </w:r>
      <w:r>
        <w:t xml:space="preserve"> </w:t>
      </w:r>
      <w:r>
        <w:t xml:space="preserve">Participants will receive a detailed briefing on the scenarios and objectives.</w:t>
      </w:r>
    </w:p>
    <w:p>
      <w:pPr>
        <w:numPr>
          <w:ilvl w:val="0"/>
          <w:numId w:val="1003"/>
        </w:numPr>
        <w:pStyle w:val="Compact"/>
      </w:pPr>
      <w:r>
        <w:rPr>
          <w:bCs/>
          <w:b/>
        </w:rPr>
        <w:t xml:space="preserve">Scenario Execution:</w:t>
      </w:r>
      <w:r>
        <w:t xml:space="preserve"> </w:t>
      </w:r>
      <w:r>
        <w:t xml:space="preserve">Military Officers will navigate through the simulated environment, making decisions and leading their teams.</w:t>
      </w:r>
    </w:p>
    <w:p>
      <w:pPr>
        <w:numPr>
          <w:ilvl w:val="0"/>
          <w:numId w:val="1003"/>
        </w:numPr>
        <w:pStyle w:val="Compact"/>
      </w:pPr>
      <w:r>
        <w:rPr>
          <w:bCs/>
          <w:b/>
        </w:rPr>
        <w:t xml:space="preserve">Observation:</w:t>
      </w:r>
      <w:r>
        <w:t xml:space="preserve"> </w:t>
      </w:r>
      <w:r>
        <w:t xml:space="preserve">Trained observers will monitor and record the actions and decisions of the participants.</w:t>
      </w:r>
    </w:p>
    <w:p>
      <w:pPr>
        <w:numPr>
          <w:ilvl w:val="0"/>
          <w:numId w:val="1003"/>
        </w:numPr>
        <w:pStyle w:val="Compact"/>
      </w:pPr>
      <w:r>
        <w:rPr>
          <w:bCs/>
          <w:b/>
        </w:rPr>
        <w:t xml:space="preserve">Debriefing:</w:t>
      </w:r>
      <w:r>
        <w:t xml:space="preserve"> </w:t>
      </w:r>
      <w:r>
        <w:t xml:space="preserve">Immediate feedback will be provided to participants after each scenario.</w:t>
      </w:r>
    </w:p>
    <w:bookmarkEnd w:id="22"/>
    <w:bookmarkStart w:id="23" w:name="analysis-phase"/>
    <w:p>
      <w:pPr>
        <w:pStyle w:val="Heading3"/>
      </w:pPr>
      <w:r>
        <w:t xml:space="preserve">4.3 Analysis Phase</w:t>
      </w:r>
    </w:p>
    <w:p>
      <w:pPr>
        <w:numPr>
          <w:ilvl w:val="0"/>
          <w:numId w:val="1004"/>
        </w:numPr>
        <w:pStyle w:val="Compact"/>
      </w:pPr>
      <w:r>
        <w:rPr>
          <w:bCs/>
          <w:b/>
        </w:rPr>
        <w:t xml:space="preserve">Data Collection:</w:t>
      </w:r>
      <w:r>
        <w:t xml:space="preserve"> </w:t>
      </w:r>
      <w:r>
        <w:t xml:space="preserve">All recorded data, including video footage, observer notes, and participant feedback, will be compiled.</w:t>
      </w:r>
    </w:p>
    <w:p>
      <w:pPr>
        <w:numPr>
          <w:ilvl w:val="0"/>
          <w:numId w:val="1004"/>
        </w:numPr>
        <w:pStyle w:val="Compact"/>
      </w:pPr>
      <w:r>
        <w:rPr>
          <w:bCs/>
          <w:b/>
        </w:rPr>
        <w:t xml:space="preserve">Performance Evaluation:</w:t>
      </w:r>
      <w:r>
        <w:t xml:space="preserve"> </w:t>
      </w:r>
      <w:r>
        <w:t xml:space="preserve">Data will be analyzed to assess the performance of Military Officers against predefined criteria.</w:t>
      </w:r>
    </w:p>
    <w:p>
      <w:pPr>
        <w:numPr>
          <w:ilvl w:val="0"/>
          <w:numId w:val="1004"/>
        </w:numPr>
        <w:pStyle w:val="Compact"/>
      </w:pPr>
      <w:r>
        <w:rPr>
          <w:bCs/>
          <w:b/>
        </w:rPr>
        <w:t xml:space="preserve">Report Generation:</w:t>
      </w:r>
      <w:r>
        <w:t xml:space="preserve"> </w:t>
      </w:r>
      <w:r>
        <w:t xml:space="preserve">A comprehensive report will be generated, highlighting key findings and recommendations.</w:t>
      </w:r>
    </w:p>
    <w:bookmarkEnd w:id="23"/>
    <w:p>
      <w:pPr>
        <w:pStyle w:val="FirstParagraph"/>
      </w:pPr>
      <w:r>
        <w:t xml:space="preserve">5. Ethical Considerations</w:t>
      </w:r>
    </w:p>
    <w:p>
      <w:pPr>
        <w:pStyle w:val="BodyText"/>
      </w:pPr>
      <w:r>
        <w:t xml:space="preserve">The experiment will adhere to strict ethical guidelines to ensure the safety and well-being of all participants. Informed consent will be obtained from all Military Officers, and they will be informed of their right to withdraw at any time. Confidentiality of participant data will be maintained, and all procedures will comply with local and international regulations.</w:t>
      </w:r>
    </w:p>
    <w:p>
      <w:pPr>
        <w:pStyle w:val="BodyText"/>
      </w:pPr>
      <w:r>
        <w:t xml:space="preserve">6. Safety Measures</w:t>
      </w:r>
    </w:p>
    <w:p>
      <w:pPr>
        <w:pStyle w:val="BodyText"/>
      </w:pPr>
      <w:r>
        <w:t xml:space="preserve">Comprehensive safety measures will be implemented to prevent accidents and injuries. These include:</w:t>
      </w:r>
    </w:p>
    <w:p>
      <w:pPr>
        <w:numPr>
          <w:ilvl w:val="0"/>
          <w:numId w:val="1005"/>
        </w:numPr>
        <w:pStyle w:val="Compact"/>
      </w:pPr>
      <w:r>
        <w:t xml:space="preserve">Regular safety briefings for all participants and staff.</w:t>
      </w:r>
    </w:p>
    <w:p>
      <w:pPr>
        <w:numPr>
          <w:ilvl w:val="0"/>
          <w:numId w:val="1005"/>
        </w:numPr>
        <w:pStyle w:val="Compact"/>
      </w:pPr>
      <w:r>
        <w:t xml:space="preserve">Availability of medical personnel and equipment on-site.</w:t>
      </w:r>
    </w:p>
    <w:p>
      <w:pPr>
        <w:numPr>
          <w:ilvl w:val="0"/>
          <w:numId w:val="1005"/>
        </w:numPr>
        <w:pStyle w:val="Compact"/>
      </w:pPr>
      <w:r>
        <w:t xml:space="preserve">Clear emergency procedures and evacuation plans.</w:t>
      </w:r>
    </w:p>
    <w:p>
      <w:pPr>
        <w:numPr>
          <w:ilvl w:val="0"/>
          <w:numId w:val="1005"/>
        </w:numPr>
        <w:pStyle w:val="Compact"/>
      </w:pPr>
      <w:r>
        <w:t xml:space="preserve">Use of non-lethal simulation tools and protective gear.</w:t>
      </w:r>
    </w:p>
    <w:p>
      <w:pPr>
        <w:pStyle w:val="FirstParagraph"/>
      </w:pPr>
      <w:r>
        <w:t xml:space="preserve">7.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Preparation</w:t>
            </w:r>
          </w:p>
        </w:tc>
        <w:tc>
          <w:tcPr/>
          <w:p>
            <w:pPr>
              <w:pStyle w:val="Compact"/>
              <w:jc w:val="left"/>
            </w:pPr>
            <w:r>
              <w:t xml:space="preserve">4 weeks</w:t>
            </w:r>
          </w:p>
        </w:tc>
        <w:tc>
          <w:tcPr/>
          <w:p>
            <w:pPr>
              <w:pStyle w:val="Compact"/>
              <w:jc w:val="left"/>
            </w:pPr>
            <w:r>
              <w:t xml:space="preserve">October 1, 2023</w:t>
            </w:r>
          </w:p>
        </w:tc>
        <w:tc>
          <w:tcPr/>
          <w:p>
            <w:pPr>
              <w:pStyle w:val="Compact"/>
              <w:jc w:val="left"/>
            </w:pPr>
            <w:r>
              <w:t xml:space="preserve">October 29, 2023</w:t>
            </w:r>
          </w:p>
        </w:tc>
      </w:tr>
      <w:tr>
        <w:tc>
          <w:tcPr/>
          <w:p>
            <w:pPr>
              <w:pStyle w:val="Compact"/>
              <w:jc w:val="left"/>
            </w:pPr>
            <w:r>
              <w:t xml:space="preserve">Execution</w:t>
            </w:r>
          </w:p>
        </w:tc>
        <w:tc>
          <w:tcPr/>
          <w:p>
            <w:pPr>
              <w:pStyle w:val="Compact"/>
              <w:jc w:val="left"/>
            </w:pPr>
            <w:r>
              <w:t xml:space="preserve">2 weeks</w:t>
            </w:r>
          </w:p>
        </w:tc>
        <w:tc>
          <w:tcPr/>
          <w:p>
            <w:pPr>
              <w:pStyle w:val="Compact"/>
              <w:jc w:val="left"/>
            </w:pPr>
            <w:r>
              <w:t xml:space="preserve">November 1, 2023</w:t>
            </w:r>
          </w:p>
        </w:tc>
        <w:tc>
          <w:tcPr/>
          <w:p>
            <w:pPr>
              <w:pStyle w:val="Compact"/>
              <w:jc w:val="left"/>
            </w:pPr>
            <w:r>
              <w:t xml:space="preserve">November 14, 2023</w:t>
            </w:r>
          </w:p>
        </w:tc>
      </w:tr>
      <w:tr>
        <w:tc>
          <w:tcPr/>
          <w:p>
            <w:pPr>
              <w:pStyle w:val="Compact"/>
              <w:jc w:val="left"/>
            </w:pPr>
            <w:r>
              <w:t xml:space="preserve">Analysis</w:t>
            </w:r>
          </w:p>
        </w:tc>
        <w:tc>
          <w:tcPr/>
          <w:p>
            <w:pPr>
              <w:pStyle w:val="Compact"/>
              <w:jc w:val="left"/>
            </w:pPr>
            <w:r>
              <w:t xml:space="preserve">3 weeks</w:t>
            </w:r>
          </w:p>
        </w:tc>
        <w:tc>
          <w:tcPr/>
          <w:p>
            <w:pPr>
              <w:pStyle w:val="Compact"/>
              <w:jc w:val="left"/>
            </w:pPr>
            <w:r>
              <w:t xml:space="preserve">November 15, 2023</w:t>
            </w:r>
          </w:p>
        </w:tc>
        <w:tc>
          <w:tcPr/>
          <w:p>
            <w:pPr>
              <w:pStyle w:val="Compact"/>
              <w:jc w:val="left"/>
            </w:pPr>
            <w:r>
              <w:t xml:space="preserve">December 5, 2023</w:t>
            </w:r>
          </w:p>
        </w:tc>
      </w:tr>
    </w:tbl>
    <w:p>
      <w:pPr>
        <w:pStyle w:val="BodyText"/>
      </w:pPr>
      <w:r>
        <w:t xml:space="preserve">8. Conclusion</w:t>
      </w:r>
    </w:p>
    <w:p>
      <w:pPr>
        <w:pStyle w:val="BodyText"/>
      </w:pPr>
      <w:r>
        <w:t xml:space="preserve">This Experiment Protocol provides a structured approach to assessing the capabilities of Military Officers in a simulated urban environment within Netherlands Amsterdam. By following these procedures, we aim to enhance the training and preparedness of Military Officers, ensuring they are equipped to handle real-world challenges effectively.</w:t>
      </w:r>
    </w:p>
    <w:p>
      <w:pPr>
        <w:pStyle w:val="BodyText"/>
      </w:pPr>
      <w:r>
        <w:t xml:space="preserve">For further information, please contact the Experiment Coordination Office at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Assessment in Netherlands Amsterdam</dc:title>
  <dc:creator/>
  <dc:language>en</dc:language>
  <cp:keywords/>
  <dcterms:created xsi:type="dcterms:W3CDTF">2026-10-10T04:08:07Z</dcterms:created>
  <dcterms:modified xsi:type="dcterms:W3CDTF">2026-10-10T04:08:07Z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