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213b0096bca8d0a0b3925d06bff448d3a8f50f8"/>
    <w:p>
      <w:pPr>
        <w:pStyle w:val="Heading1"/>
      </w:pPr>
      <w:r>
        <w:t xml:space="preserve">Experiment Protocol: Military Officer Assessment in South Africa Cape Town</w:t>
      </w:r>
    </w:p>
    <w:p>
      <w:pPr>
        <w:pStyle w:val="FirstParagraph"/>
      </w:pPr>
      <w:r>
        <w:rPr>
          <w:bCs/>
          <w:b/>
        </w:rPr>
        <w:t xml:space="preserve">Document ID:</w:t>
      </w:r>
      <w:r>
        <w:t xml:space="preserve"> </w:t>
      </w:r>
      <w:r>
        <w:t xml:space="preserve">SA-CT-MO-EP-2024-001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Cape Town, Western Cape, South Africa</w:t>
      </w:r>
    </w:p>
    <w:bookmarkEnd w:id="20"/>
    <w:p>
      <w:pPr>
        <w:pStyle w:val="BodyText"/>
      </w:pPr>
      <w:r>
        <w:t xml:space="preserve">1. Introduction</w:t>
      </w:r>
    </w:p>
    <w:p>
      <w:pPr>
        <w:pStyle w:val="BodyText"/>
      </w:pPr>
      <w:r>
        <w:t xml:space="preserve">This Experiment Protocol outlines the procedures, objectives, and methodologies for assessing the performance, decision-making capabilities, and adaptability of Military Officers operating within the unique socio-geographical and operational context of South Africa Cape Town. The protocol is designed to evaluate how Military Officers respond to complex, multi-dimensional scenarios that reflect real-world challenges encountered in urban and peri-urban environments.</w:t>
      </w:r>
    </w:p>
    <w:p>
      <w:pPr>
        <w:pStyle w:val="BodyText"/>
      </w:pPr>
      <w:r>
        <w:t xml:space="preserve">The assessment will focus on leadership, tactical decision-making, inter-agency coordination, and ethical conduct under pressure. The protocol ensures that all activities are conducted in compliance with South African military regulations, ethical standards, and local laws.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operational readiness and tactical proficiency of Military Officers in urban environments.</w:t>
      </w:r>
    </w:p>
    <w:p>
      <w:pPr>
        <w:numPr>
          <w:ilvl w:val="0"/>
          <w:numId w:val="1001"/>
        </w:numPr>
        <w:pStyle w:val="Compact"/>
      </w:pPr>
      <w:r>
        <w:t xml:space="preserve">To assess leadership and command capabilities under simulated high-stress conditions.</w:t>
      </w:r>
    </w:p>
    <w:p>
      <w:pPr>
        <w:numPr>
          <w:ilvl w:val="0"/>
          <w:numId w:val="1001"/>
        </w:numPr>
        <w:pStyle w:val="Compact"/>
      </w:pPr>
      <w:r>
        <w:t xml:space="preserve">To analyze the effectiveness of inter-agency collaboration between Military Officers and local authorities in Cape Town.</w:t>
      </w:r>
    </w:p>
    <w:p>
      <w:pPr>
        <w:numPr>
          <w:ilvl w:val="0"/>
          <w:numId w:val="1001"/>
        </w:numPr>
        <w:pStyle w:val="Compact"/>
      </w:pPr>
      <w:r>
        <w:t xml:space="preserve">To identify areas for improvement in training and operational protocols specific to the South African context.</w:t>
      </w:r>
    </w:p>
    <w:p>
      <w:pPr>
        <w:pStyle w:val="FirstParagraph"/>
      </w:pPr>
      <w:r>
        <w:t xml:space="preserve">3. Scope and Location</w:t>
      </w:r>
    </w:p>
    <w:p>
      <w:pPr>
        <w:pStyle w:val="BodyText"/>
      </w:pPr>
      <w:r>
        <w:t xml:space="preserve">The experiment will be conducted in Cape Town, South Africa, leveraging its diverse urban landscape, including metropolitan areas, informal settlements, and coastal regions. The location provides a realistic environment for testing Military Officer responses to scenarios such as civil unrest, disaster response, and counter-terrorism operations.</w:t>
      </w:r>
    </w:p>
    <w:p>
      <w:pPr>
        <w:pStyle w:val="BodyText"/>
      </w:pPr>
      <w:r>
        <w:t xml:space="preserve">The scope includes both live-action simulations and tabletop exercises involving Military Officers from various ranks and specialties.</w:t>
      </w:r>
    </w:p>
    <w:p>
      <w:pPr>
        <w:pStyle w:val="BodyText"/>
      </w:pPr>
      <w:r>
        <w:t xml:space="preserve">4. Methodology</w:t>
      </w:r>
    </w:p>
    <w:p>
      <w:pPr>
        <w:pStyle w:val="BodyText"/>
      </w:pPr>
      <w:r>
        <w:t xml:space="preserve">The experiment will be structured into three phases:</w:t>
      </w:r>
    </w:p>
    <w:p>
      <w:pPr>
        <w:numPr>
          <w:ilvl w:val="0"/>
          <w:numId w:val="1002"/>
        </w:numPr>
        <w:pStyle w:val="Compact"/>
      </w:pPr>
      <w:r>
        <w:rPr>
          <w:bCs/>
          <w:b/>
        </w:rPr>
        <w:t xml:space="preserve">Preparation Phase:</w:t>
      </w:r>
      <w:r>
        <w:t xml:space="preserve"> </w:t>
      </w:r>
      <w:r>
        <w:t xml:space="preserve">Development of scenarios, briefing of participants, and logistical arrangements.</w:t>
      </w:r>
    </w:p>
    <w:p>
      <w:pPr>
        <w:numPr>
          <w:ilvl w:val="0"/>
          <w:numId w:val="1002"/>
        </w:numPr>
        <w:pStyle w:val="Compact"/>
      </w:pPr>
      <w:r>
        <w:rPr>
          <w:bCs/>
          <w:b/>
        </w:rPr>
        <w:t xml:space="preserve">Execution Phase:</w:t>
      </w:r>
      <w:r>
        <w:t xml:space="preserve"> </w:t>
      </w:r>
      <w:r>
        <w:t xml:space="preserve">Implementation of live-action and tabletop exercises involving Military Officers.</w:t>
      </w:r>
    </w:p>
    <w:p>
      <w:pPr>
        <w:numPr>
          <w:ilvl w:val="0"/>
          <w:numId w:val="1002"/>
        </w:numPr>
        <w:pStyle w:val="Compact"/>
      </w:pPr>
      <w:r>
        <w:rPr>
          <w:bCs/>
          <w:b/>
        </w:rPr>
        <w:t xml:space="preserve">Analysis Phase:</w:t>
      </w:r>
      <w:r>
        <w:t xml:space="preserve"> </w:t>
      </w:r>
      <w:r>
        <w:t xml:space="preserve">Collection and evaluation of data, followed by reporting and recommendations.</w:t>
      </w:r>
    </w:p>
    <w:p>
      <w:pPr>
        <w:pStyle w:val="FirstParagraph"/>
      </w:pPr>
      <w:r>
        <w:t xml:space="preserve">Scenarios will be designed to reflect challenges specific to Cape Town, such as managing protests in densely populated areas, coordinating with local police during emergencies, and responding to natural disasters like floods or wildfires.</w:t>
      </w:r>
    </w:p>
    <w:p>
      <w:pPr>
        <w:pStyle w:val="BodyText"/>
      </w:pPr>
      <w:r>
        <w:t xml:space="preserve">5. Participants</w:t>
      </w:r>
    </w:p>
    <w:p>
      <w:pPr>
        <w:pStyle w:val="BodyText"/>
      </w:pPr>
      <w:r>
        <w:t xml:space="preserve">The experiment will involve:</w:t>
      </w:r>
    </w:p>
    <w:p>
      <w:pPr>
        <w:numPr>
          <w:ilvl w:val="0"/>
          <w:numId w:val="1003"/>
        </w:numPr>
        <w:pStyle w:val="Compact"/>
      </w:pPr>
      <w:r>
        <w:t xml:space="preserve">Military Officers from the South African National Defence Force (SANDF).</w:t>
      </w:r>
    </w:p>
    <w:p>
      <w:pPr>
        <w:numPr>
          <w:ilvl w:val="0"/>
          <w:numId w:val="1003"/>
        </w:numPr>
        <w:pStyle w:val="Compact"/>
      </w:pPr>
      <w:r>
        <w:t xml:space="preserve">Representatives from local law enforcement agencies in Cape Town.</w:t>
      </w:r>
    </w:p>
    <w:p>
      <w:pPr>
        <w:numPr>
          <w:ilvl w:val="0"/>
          <w:numId w:val="1003"/>
        </w:numPr>
        <w:pStyle w:val="Compact"/>
      </w:pPr>
      <w:r>
        <w:t xml:space="preserve">Civilian experts in urban planning, disaster management, and conflict resolution.</w:t>
      </w:r>
    </w:p>
    <w:p>
      <w:pPr>
        <w:pStyle w:val="FirstParagraph"/>
      </w:pPr>
      <w:r>
        <w:t xml:space="preserve">All participants will undergo a briefing to ensure alignment with the experiment’s objectives and ethical guidelines.</w:t>
      </w:r>
    </w:p>
    <w:p>
      <w:pPr>
        <w:pStyle w:val="BodyText"/>
      </w:pPr>
      <w:r>
        <w:t xml:space="preserve">6. Ethical Considerations</w:t>
      </w:r>
    </w:p>
    <w:p>
      <w:pPr>
        <w:pStyle w:val="BodyText"/>
      </w:pPr>
      <w:r>
        <w:t xml:space="preserve">The experiment adheres to the following ethical principles:</w:t>
      </w:r>
    </w:p>
    <w:p>
      <w:pPr>
        <w:numPr>
          <w:ilvl w:val="0"/>
          <w:numId w:val="1004"/>
        </w:numPr>
        <w:pStyle w:val="Compact"/>
      </w:pPr>
      <w:r>
        <w:t xml:space="preserve">Informed consent from all participants.</w:t>
      </w:r>
    </w:p>
    <w:p>
      <w:pPr>
        <w:numPr>
          <w:ilvl w:val="0"/>
          <w:numId w:val="1004"/>
        </w:numPr>
        <w:pStyle w:val="Compact"/>
      </w:pPr>
      <w:r>
        <w:t xml:space="preserve">Minimization of risks to participants and the public.</w:t>
      </w:r>
    </w:p>
    <w:p>
      <w:pPr>
        <w:numPr>
          <w:ilvl w:val="0"/>
          <w:numId w:val="1004"/>
        </w:numPr>
        <w:pStyle w:val="Compact"/>
      </w:pPr>
      <w:r>
        <w:t xml:space="preserve">Confidentiality of data collected during the experiment.</w:t>
      </w:r>
    </w:p>
    <w:p>
      <w:pPr>
        <w:numPr>
          <w:ilvl w:val="0"/>
          <w:numId w:val="1004"/>
        </w:numPr>
        <w:pStyle w:val="Compact"/>
      </w:pPr>
      <w:r>
        <w:t xml:space="preserve">Compliance with South African military and civilian regulations.</w:t>
      </w:r>
    </w:p>
    <w:p>
      <w:pPr>
        <w:pStyle w:val="FirstParagraph"/>
      </w:pPr>
      <w:r>
        <w:t xml:space="preserve">7. Data Collection and Analysis</w:t>
      </w:r>
    </w:p>
    <w:p>
      <w:pPr>
        <w:pStyle w:val="BodyText"/>
      </w:pPr>
      <w:r>
        <w:t xml:space="preserve">Data will be collected through:</w:t>
      </w:r>
    </w:p>
    <w:p>
      <w:pPr>
        <w:numPr>
          <w:ilvl w:val="0"/>
          <w:numId w:val="1005"/>
        </w:numPr>
        <w:pStyle w:val="Compact"/>
      </w:pPr>
      <w:r>
        <w:t xml:space="preserve">Observation by trained evaluators.</w:t>
      </w:r>
    </w:p>
    <w:p>
      <w:pPr>
        <w:numPr>
          <w:ilvl w:val="0"/>
          <w:numId w:val="1005"/>
        </w:numPr>
        <w:pStyle w:val="Compact"/>
      </w:pPr>
      <w:r>
        <w:t xml:space="preserve">Video recordings of exercises (where permitted).</w:t>
      </w:r>
    </w:p>
    <w:p>
      <w:pPr>
        <w:numPr>
          <w:ilvl w:val="0"/>
          <w:numId w:val="1005"/>
        </w:numPr>
        <w:pStyle w:val="Compact"/>
      </w:pPr>
      <w:r>
        <w:t xml:space="preserve">Post-exercise interviews and surveys with participants.</w:t>
      </w:r>
    </w:p>
    <w:p>
      <w:pPr>
        <w:pStyle w:val="FirstParagraph"/>
      </w:pPr>
      <w:r>
        <w:t xml:space="preserve">Analysis will focus on identifying patterns in decision-making, leadership effectiveness, and areas requiring improvement.</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Scenario development, participant briefing, logistics setup.</w:t>
            </w:r>
          </w:p>
        </w:tc>
      </w:tr>
      <w:tr>
        <w:tc>
          <w:tcPr/>
          <w:p>
            <w:pPr>
              <w:pStyle w:val="Compact"/>
              <w:jc w:val="left"/>
            </w:pPr>
            <w:r>
              <w:t xml:space="preserve">Execution</w:t>
            </w:r>
          </w:p>
        </w:tc>
        <w:tc>
          <w:tcPr/>
          <w:p>
            <w:pPr>
              <w:pStyle w:val="Compact"/>
              <w:jc w:val="left"/>
            </w:pPr>
            <w:r>
              <w:t xml:space="preserve">2 weeks</w:t>
            </w:r>
          </w:p>
        </w:tc>
        <w:tc>
          <w:tcPr/>
          <w:p>
            <w:pPr>
              <w:pStyle w:val="Compact"/>
              <w:jc w:val="left"/>
            </w:pPr>
            <w:r>
              <w:t xml:space="preserve">Live-action and tabletop exercises.</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collection, evaluation, and reporting.</w:t>
            </w:r>
          </w:p>
        </w:tc>
      </w:tr>
    </w:tbl>
    <w:p>
      <w:pPr>
        <w:pStyle w:val="BodyText"/>
      </w:pPr>
      <w:r>
        <w:t xml:space="preserve">9. Conclusion</w:t>
      </w:r>
    </w:p>
    <w:p>
      <w:pPr>
        <w:pStyle w:val="BodyText"/>
      </w:pPr>
      <w:r>
        <w:t xml:space="preserve">This Experiment Protocol provides a structured framework for assessing the capabilities of Military Officers in the context of South Africa Cape Town. By focusing on realistic scenarios and ethical considerations, the experiment aims to enhance the operational readiness and effectiveness of Military Officers in addressing complex urban challenges.</w:t>
      </w:r>
    </w:p>
    <w:p>
      <w:pPr>
        <w:pStyle w:val="BodyText"/>
      </w:pPr>
      <w:r>
        <w:t xml:space="preserve">This document is confidential and intended solely for authorized personnel involved in the experiment. Unauthorized distribution or use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South Africa Cape Town</dc:title>
  <dc:creator/>
  <dc:language>en</dc:language>
  <cp:keywords/>
  <dcterms:created xsi:type="dcterms:W3CDTF">2026-10-10T01:23:40Z</dcterms:created>
  <dcterms:modified xsi:type="dcterms:W3CDTF">2026-10-10T01:23:40Z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