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Evaluation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90091fe230c454ce887efad9488387e98afea25"/>
    <w:p>
      <w:pPr>
        <w:pStyle w:val="Heading1"/>
      </w:pPr>
      <w:r>
        <w:t xml:space="preserve">Experiment Protocol: Military Officer Evaluation in Houston, United States</w:t>
      </w:r>
    </w:p>
    <w:p>
      <w:pPr>
        <w:pStyle w:val="FirstParagraph"/>
      </w:pPr>
      <w:r>
        <w:rPr>
          <w:bCs/>
          <w:b/>
        </w:rPr>
        <w:t xml:space="preserve">Document ID:</w:t>
      </w:r>
      <w:r>
        <w:t xml:space="preserve"> </w:t>
      </w:r>
      <w:r>
        <w:t xml:space="preserve">EP-MO-HOU-2023-001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Houston, Texas, United States</w:t>
      </w:r>
    </w:p>
    <w:bookmarkEnd w:id="20"/>
    <w:p>
      <w:pPr>
        <w:pStyle w:val="BodyText"/>
      </w:pPr>
      <w:r>
        <w:t xml:space="preserve">1. Introduction</w:t>
      </w:r>
    </w:p>
    <w:p>
      <w:pPr>
        <w:pStyle w:val="BodyText"/>
      </w:pPr>
      <w:r>
        <w:t xml:space="preserve">This Experiment Protocol outlines the procedures and methodologies for evaluating the performance, decision-making capabilities, and leadership skills of Military Officers in the context of urban operations within Houston, Texas, United States. The primary objective is to assess how Military Officers adapt to the unique challenges presented by a major metropolitan area like Houston, which includes diverse populations, complex infrastructure, and potential environmental hazards.</w:t>
      </w:r>
    </w:p>
    <w:p>
      <w:pPr>
        <w:pStyle w:val="BodyText"/>
      </w:pPr>
      <w:r>
        <w:t xml:space="preserve">The evaluation will focus on key competencies such as strategic planning, crisis management, communication, and ethical decision-making. This protocol is designed to ensure that the assessment is conducted in a controlled, ethical, and scientifically rigorous manner, providing valuable insights into the preparedness and effectiveness of Military Officers in urban environments.</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ability of Military Officers to plan and execute operations in a densely populated urban environment like Houston.</w:t>
      </w:r>
    </w:p>
    <w:p>
      <w:pPr>
        <w:numPr>
          <w:ilvl w:val="0"/>
          <w:numId w:val="1001"/>
        </w:numPr>
        <w:pStyle w:val="Compact"/>
      </w:pPr>
      <w:r>
        <w:t xml:space="preserve">To assess the decision-making processes of Military Officers under simulated crisis conditions, including natural disasters, civil unrest, and security threats.</w:t>
      </w:r>
    </w:p>
    <w:p>
      <w:pPr>
        <w:numPr>
          <w:ilvl w:val="0"/>
          <w:numId w:val="1001"/>
        </w:numPr>
        <w:pStyle w:val="Compact"/>
      </w:pPr>
      <w:r>
        <w:t xml:space="preserve">To measure the effectiveness of communication strategies employed by Military Officers in coordinating with local authorities, emergency services, and civilian populations.</w:t>
      </w:r>
    </w:p>
    <w:p>
      <w:pPr>
        <w:numPr>
          <w:ilvl w:val="0"/>
          <w:numId w:val="1001"/>
        </w:numPr>
        <w:pStyle w:val="Compact"/>
      </w:pPr>
      <w:r>
        <w:t xml:space="preserve">To identify areas for improvement in training and preparation for Military Officers operating in urban settings.</w:t>
      </w:r>
    </w:p>
    <w:p>
      <w:pPr>
        <w:numPr>
          <w:ilvl w:val="0"/>
          <w:numId w:val="1001"/>
        </w:numPr>
        <w:pStyle w:val="Compact"/>
      </w:pPr>
      <w:r>
        <w:t xml:space="preserve">To contribute to the development of best practices for Military Officer training and deployment in metropolitan areas within the United States.</w:t>
      </w:r>
    </w:p>
    <w:p>
      <w:pPr>
        <w:pStyle w:val="FirstParagraph"/>
      </w:pPr>
      <w:r>
        <w:t xml:space="preserve">3. Methodology</w:t>
      </w:r>
    </w:p>
    <w:p>
      <w:pPr>
        <w:pStyle w:val="BodyText"/>
      </w:pPr>
      <w:r>
        <w:t xml:space="preserve">The evaluation will be conducted through a series of simulated scenarios designed to replicate real-world challenges that Military Officers may encounter in Houston. These scenarios will be developed in collaboration with local authorities, emergency management agencies, and military experts to ensure realism and relevance.</w:t>
      </w:r>
    </w:p>
    <w:p>
      <w:pPr>
        <w:pStyle w:val="BodyText"/>
      </w:pPr>
      <w:r>
        <w:rPr>
          <w:bCs/>
          <w:b/>
        </w:rPr>
        <w:t xml:space="preserve">3.1 Scenario Design</w:t>
      </w:r>
    </w:p>
    <w:p>
      <w:pPr>
        <w:pStyle w:val="BodyText"/>
      </w:pPr>
      <w:r>
        <w:t xml:space="preserve">Scenarios will include:</w:t>
      </w:r>
    </w:p>
    <w:p>
      <w:pPr>
        <w:numPr>
          <w:ilvl w:val="0"/>
          <w:numId w:val="1002"/>
        </w:numPr>
        <w:pStyle w:val="Compact"/>
      </w:pPr>
      <w:r>
        <w:rPr>
          <w:bCs/>
          <w:b/>
        </w:rPr>
        <w:t xml:space="preserve">Natural Disaster Response:</w:t>
      </w:r>
      <w:r>
        <w:t xml:space="preserve"> </w:t>
      </w:r>
      <w:r>
        <w:t xml:space="preserve">Simulating a hurricane or flood event, requiring Military Officers to coordinate evacuation efforts, distribute resources, and manage shelters.</w:t>
      </w:r>
    </w:p>
    <w:p>
      <w:pPr>
        <w:numPr>
          <w:ilvl w:val="0"/>
          <w:numId w:val="1002"/>
        </w:numPr>
        <w:pStyle w:val="Compact"/>
      </w:pPr>
      <w:r>
        <w:rPr>
          <w:bCs/>
          <w:b/>
        </w:rPr>
        <w:t xml:space="preserve">Civil Unrest Management:</w:t>
      </w:r>
      <w:r>
        <w:t xml:space="preserve"> </w:t>
      </w:r>
      <w:r>
        <w:t xml:space="preserve">Simulating protests or riots, requiring Military Officers to maintain order while respecting civil liberties and minimizing conflict.</w:t>
      </w:r>
    </w:p>
    <w:p>
      <w:pPr>
        <w:numPr>
          <w:ilvl w:val="0"/>
          <w:numId w:val="1002"/>
        </w:numPr>
        <w:pStyle w:val="Compact"/>
      </w:pPr>
      <w:r>
        <w:rPr>
          <w:bCs/>
          <w:b/>
        </w:rPr>
        <w:t xml:space="preserve">Security Threat Mitigation:</w:t>
      </w:r>
      <w:r>
        <w:t xml:space="preserve"> </w:t>
      </w:r>
      <w:r>
        <w:t xml:space="preserve">Simulating a terrorist attack or active shooter situation, requiring Military Officers to respond quickly and effectively to protect civilians and neutralize threats.</w:t>
      </w:r>
    </w:p>
    <w:p>
      <w:pPr>
        <w:pStyle w:val="FirstParagraph"/>
      </w:pPr>
      <w:r>
        <w:rPr>
          <w:bCs/>
          <w:b/>
        </w:rPr>
        <w:t xml:space="preserve">3.2 Participant Selection</w:t>
      </w:r>
    </w:p>
    <w:p>
      <w:pPr>
        <w:pStyle w:val="BodyText"/>
      </w:pPr>
      <w:r>
        <w:t xml:space="preserve">Participants will be selected from a pool of Military Officers with varying levels of experience and specialization. The selection process will ensure a diverse representation of ranks, backgrounds, and operational expertise to provide a comprehensive evaluation.</w:t>
      </w:r>
    </w:p>
    <w:p>
      <w:pPr>
        <w:pStyle w:val="BodyText"/>
      </w:pPr>
      <w:r>
        <w:rPr>
          <w:bCs/>
          <w:b/>
        </w:rPr>
        <w:t xml:space="preserve">3.3 Data Collection</w:t>
      </w:r>
    </w:p>
    <w:p>
      <w:pPr>
        <w:pStyle w:val="BodyText"/>
      </w:pPr>
      <w:r>
        <w:t xml:space="preserve">Data will be collected through multiple methods, including:</w:t>
      </w:r>
    </w:p>
    <w:p>
      <w:pPr>
        <w:numPr>
          <w:ilvl w:val="0"/>
          <w:numId w:val="1003"/>
        </w:numPr>
        <w:pStyle w:val="Compact"/>
      </w:pPr>
      <w:r>
        <w:t xml:space="preserve">Observation by trained evaluators during the simulated scenarios.</w:t>
      </w:r>
    </w:p>
    <w:p>
      <w:pPr>
        <w:numPr>
          <w:ilvl w:val="0"/>
          <w:numId w:val="1003"/>
        </w:numPr>
        <w:pStyle w:val="Compact"/>
      </w:pPr>
      <w:r>
        <w:t xml:space="preserve">Surveys and interviews with participants to gather self-assessments and reflections.</w:t>
      </w:r>
    </w:p>
    <w:p>
      <w:pPr>
        <w:numPr>
          <w:ilvl w:val="0"/>
          <w:numId w:val="1003"/>
        </w:numPr>
        <w:pStyle w:val="Compact"/>
      </w:pPr>
      <w:r>
        <w:t xml:space="preserve">Analysis of communication logs and decision records generated during the scenarios.</w:t>
      </w:r>
    </w:p>
    <w:p>
      <w:pPr>
        <w:numPr>
          <w:ilvl w:val="0"/>
          <w:numId w:val="1003"/>
        </w:numPr>
        <w:pStyle w:val="Compact"/>
      </w:pPr>
      <w:r>
        <w:t xml:space="preserve">Feedback from local authorities and emergency services involved in the simulations.</w:t>
      </w:r>
    </w:p>
    <w:p>
      <w:pPr>
        <w:pStyle w:val="FirstParagraph"/>
      </w:pPr>
      <w:r>
        <w:t xml:space="preserve">4. Ethical Considerations</w:t>
      </w:r>
    </w:p>
    <w:p>
      <w:pPr>
        <w:pStyle w:val="BodyText"/>
      </w:pPr>
      <w:r>
        <w:t xml:space="preserve">This Experiment Protocol adheres to strict ethical guidelines to ensure the safety, dignity, and rights of all participants and stakeholders. Key ethical considerations include:</w:t>
      </w:r>
    </w:p>
    <w:p>
      <w:pPr>
        <w:numPr>
          <w:ilvl w:val="0"/>
          <w:numId w:val="1004"/>
        </w:numPr>
        <w:pStyle w:val="Compact"/>
      </w:pPr>
      <w:r>
        <w:rPr>
          <w:bCs/>
          <w:b/>
        </w:rPr>
        <w:t xml:space="preserve">Informed Consent:</w:t>
      </w:r>
      <w:r>
        <w:t xml:space="preserve"> </w:t>
      </w:r>
      <w:r>
        <w:t xml:space="preserve">All participants will provide informed consent before taking part in the evaluation, with a clear understanding of the procedures, risks, and benefits.</w:t>
      </w:r>
    </w:p>
    <w:p>
      <w:pPr>
        <w:numPr>
          <w:ilvl w:val="0"/>
          <w:numId w:val="1004"/>
        </w:numPr>
        <w:pStyle w:val="Compact"/>
      </w:pPr>
      <w:r>
        <w:rPr>
          <w:bCs/>
          <w:b/>
        </w:rPr>
        <w:t xml:space="preserve">Confidentiality:</w:t>
      </w:r>
      <w:r>
        <w:t xml:space="preserve"> </w:t>
      </w:r>
      <w:r>
        <w:t xml:space="preserve">Personal information and performance data will be kept confidential and used solely for the purposes of this evaluation.</w:t>
      </w:r>
    </w:p>
    <w:p>
      <w:pPr>
        <w:numPr>
          <w:ilvl w:val="0"/>
          <w:numId w:val="1004"/>
        </w:numPr>
        <w:pStyle w:val="Compact"/>
      </w:pPr>
      <w:r>
        <w:rPr>
          <w:bCs/>
          <w:b/>
        </w:rPr>
        <w:t xml:space="preserve">Minimization of Harm:</w:t>
      </w:r>
      <w:r>
        <w:t xml:space="preserve"> </w:t>
      </w:r>
      <w:r>
        <w:t xml:space="preserve">Scenarios will be designed to minimize psychological and physical stress on participants, with support services available as needed.</w:t>
      </w:r>
    </w:p>
    <w:p>
      <w:pPr>
        <w:numPr>
          <w:ilvl w:val="0"/>
          <w:numId w:val="1004"/>
        </w:numPr>
        <w:pStyle w:val="Compact"/>
      </w:pPr>
      <w:r>
        <w:rPr>
          <w:bCs/>
          <w:b/>
        </w:rPr>
        <w:t xml:space="preserve">Respect for Civil Liberties:</w:t>
      </w:r>
      <w:r>
        <w:t xml:space="preserve"> </w:t>
      </w:r>
      <w:r>
        <w:t xml:space="preserve">Simulations involving civil unrest or security threats will emphasize the importance of respecting civil liberties and human rights.</w:t>
      </w:r>
    </w:p>
    <w:p>
      <w:pPr>
        <w:pStyle w:val="FirstParagraph"/>
      </w:pPr>
      <w:r>
        <w:t xml:space="preserve">5. Timeline</w:t>
      </w:r>
    </w:p>
    <w:p>
      <w:pPr>
        <w:pStyle w:val="BodyText"/>
      </w:pPr>
      <w:r>
        <w:t xml:space="preserve">The evaluation will be conducted over a period of six months, with the following key milestones:</w:t>
      </w:r>
    </w:p>
    <w:p>
      <w:pPr>
        <w:numPr>
          <w:ilvl w:val="0"/>
          <w:numId w:val="1005"/>
        </w:numPr>
        <w:pStyle w:val="Compact"/>
      </w:pPr>
      <w:r>
        <w:rPr>
          <w:bCs/>
          <w:b/>
        </w:rPr>
        <w:t xml:space="preserve">Month 1:</w:t>
      </w:r>
      <w:r>
        <w:t xml:space="preserve"> </w:t>
      </w:r>
      <w:r>
        <w:t xml:space="preserve">Finalization of scenario designs and participant selection.</w:t>
      </w:r>
    </w:p>
    <w:p>
      <w:pPr>
        <w:numPr>
          <w:ilvl w:val="0"/>
          <w:numId w:val="1005"/>
        </w:numPr>
        <w:pStyle w:val="Compact"/>
      </w:pPr>
      <w:r>
        <w:rPr>
          <w:bCs/>
          <w:b/>
        </w:rPr>
        <w:t xml:space="preserve">Month 2:</w:t>
      </w:r>
      <w:r>
        <w:t xml:space="preserve"> </w:t>
      </w:r>
      <w:r>
        <w:t xml:space="preserve">Training of evaluators and preparation of simulation environments.</w:t>
      </w:r>
    </w:p>
    <w:p>
      <w:pPr>
        <w:numPr>
          <w:ilvl w:val="0"/>
          <w:numId w:val="1005"/>
        </w:numPr>
        <w:pStyle w:val="Compact"/>
      </w:pPr>
      <w:r>
        <w:rPr>
          <w:bCs/>
          <w:b/>
        </w:rPr>
        <w:t xml:space="preserve">Months 3-4:</w:t>
      </w:r>
      <w:r>
        <w:t xml:space="preserve"> </w:t>
      </w:r>
      <w:r>
        <w:t xml:space="preserve">Execution of simulated scenarios and data collection.</w:t>
      </w:r>
    </w:p>
    <w:p>
      <w:pPr>
        <w:numPr>
          <w:ilvl w:val="0"/>
          <w:numId w:val="1005"/>
        </w:numPr>
        <w:pStyle w:val="Compact"/>
      </w:pPr>
      <w:r>
        <w:rPr>
          <w:bCs/>
          <w:b/>
        </w:rPr>
        <w:t xml:space="preserve">Month 5:</w:t>
      </w:r>
      <w:r>
        <w:t xml:space="preserve"> </w:t>
      </w:r>
      <w:r>
        <w:t xml:space="preserve">Data analysis and preliminary findings.</w:t>
      </w:r>
    </w:p>
    <w:p>
      <w:pPr>
        <w:numPr>
          <w:ilvl w:val="0"/>
          <w:numId w:val="1005"/>
        </w:numPr>
        <w:pStyle w:val="Compact"/>
      </w:pPr>
      <w:r>
        <w:rPr>
          <w:bCs/>
          <w:b/>
        </w:rPr>
        <w:t xml:space="preserve">Month 6:</w:t>
      </w:r>
      <w:r>
        <w:t xml:space="preserve"> </w:t>
      </w:r>
      <w:r>
        <w:t xml:space="preserve">Compilation of final report and dissemination of results.</w:t>
      </w:r>
    </w:p>
    <w:p>
      <w:pPr>
        <w:pStyle w:val="FirstParagraph"/>
      </w:pPr>
      <w:r>
        <w:t xml:space="preserve">6. Expected Outcomes</w:t>
      </w:r>
    </w:p>
    <w:p>
      <w:pPr>
        <w:pStyle w:val="BodyText"/>
      </w:pPr>
      <w:r>
        <w:t xml:space="preserve">The expected outcomes of this Experiment Protocol include:</w:t>
      </w:r>
    </w:p>
    <w:p>
      <w:pPr>
        <w:numPr>
          <w:ilvl w:val="0"/>
          <w:numId w:val="1006"/>
        </w:numPr>
        <w:pStyle w:val="Compact"/>
      </w:pPr>
      <w:r>
        <w:t xml:space="preserve">A comprehensive assessment of the strengths and weaknesses of Military Officers in urban operations.</w:t>
      </w:r>
    </w:p>
    <w:p>
      <w:pPr>
        <w:numPr>
          <w:ilvl w:val="0"/>
          <w:numId w:val="1006"/>
        </w:numPr>
        <w:pStyle w:val="Compact"/>
      </w:pPr>
      <w:r>
        <w:t xml:space="preserve">Identification of best practices and areas for improvement in training and preparation.</w:t>
      </w:r>
    </w:p>
    <w:p>
      <w:pPr>
        <w:numPr>
          <w:ilvl w:val="0"/>
          <w:numId w:val="1006"/>
        </w:numPr>
        <w:pStyle w:val="Compact"/>
      </w:pPr>
      <w:r>
        <w:t xml:space="preserve">Enhanced collaboration between military forces and local authorities in Houston.</w:t>
      </w:r>
    </w:p>
    <w:p>
      <w:pPr>
        <w:numPr>
          <w:ilvl w:val="0"/>
          <w:numId w:val="1006"/>
        </w:numPr>
        <w:pStyle w:val="Compact"/>
      </w:pPr>
      <w:r>
        <w:t xml:space="preserve">Contributions to the broader understanding of Military Officer performance in metropolitan environments within the United States.</w:t>
      </w:r>
    </w:p>
    <w:p>
      <w:pPr>
        <w:pStyle w:val="FirstParagraph"/>
      </w:pPr>
      <w:r>
        <w:t xml:space="preserve">7. Conclusion</w:t>
      </w:r>
    </w:p>
    <w:p>
      <w:pPr>
        <w:pStyle w:val="BodyText"/>
      </w:pPr>
      <w:r>
        <w:t xml:space="preserve">This Experiment Protocol provides a structured and rigorous framework for evaluating the performance of Military Officers in the context of urban operations in Houston, Texas, United States. By focusing on realistic scenarios, ethical considerations, and comprehensive data collection, this evaluation aims to enhance the preparedness and effectiveness of Military Officers in one of the most dynamic and challenging environments in the country.</w:t>
      </w:r>
    </w:p>
    <w:p>
      <w:pPr>
        <w:pStyle w:val="BodyText"/>
      </w:pPr>
      <w:r>
        <w:t xml:space="preserve">The insights gained from this evaluation will not only benefit the military but also contribute to the safety and resilience of communities like Houston, ensuring that Military Officers are well-equipped to serve and protect in times of need.</w:t>
      </w:r>
    </w:p>
    <w:p>
      <w:pPr>
        <w:pStyle w:val="BodyText"/>
      </w:pPr>
      <w:r>
        <w:rPr>
          <w:bCs/>
          <w:b/>
        </w:rPr>
        <w:t xml:space="preserve">Note:</w:t>
      </w:r>
      <w:r>
        <w:t xml:space="preserve"> </w:t>
      </w:r>
      <w:r>
        <w:t xml:space="preserve">This document is intended for internal use and should be handled with confidentiality. Any modifications or updates to this protocol must be approved by the relevant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Evaluation in Houston, United States</dc:title>
  <dc:creator/>
  <dc:language>en</dc:language>
  <cp:keywords/>
  <dcterms:created xsi:type="dcterms:W3CDTF">2026-10-10T02:44:00Z</dcterms:created>
  <dcterms:modified xsi:type="dcterms:W3CDTF">2026-10-10T02:44:00Z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