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Urban</w:t>
      </w:r>
      <w:r>
        <w:t xml:space="preserve"> </w:t>
      </w:r>
      <w:r>
        <w:t xml:space="preserve">Adaptation</w:t>
      </w:r>
      <w:r>
        <w:t xml:space="preserve"> </w:t>
      </w:r>
      <w:r>
        <w:t xml:space="preserve">Study</w:t>
      </w:r>
    </w:p>
    <w:bookmarkStart w:id="20" w:name="Xd072647285b6f5ae738c3f7017e7c3aad11c5ff"/>
    <w:p>
      <w:pPr>
        <w:pStyle w:val="Heading1"/>
      </w:pPr>
      <w:r>
        <w:t xml:space="preserve">Experiment Protocol: Military Officer Urban Adaptation Study</w:t>
      </w:r>
    </w:p>
    <w:p>
      <w:pPr>
        <w:pStyle w:val="FirstParagraph"/>
      </w:pPr>
      <w:r>
        <w:rPr>
          <w:bCs/>
          <w:b/>
        </w:rPr>
        <w:t xml:space="preserve">Location:</w:t>
      </w:r>
      <w:r>
        <w:t xml:space="preserve"> </w:t>
      </w:r>
      <w:r>
        <w:t xml:space="preserve">United States Miami</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and methodologies for a study focused on the adaptation and performance of Military Officers in urban environments, specifically within the city of Miami, United States. The study aims to evaluate the effectiveness of current training programs in preparing officers for complex urban scenarios, including disaster response, crowd control, and inter-agency collaboration.</w:t>
      </w:r>
    </w:p>
    <w:p>
      <w:pPr>
        <w:pStyle w:val="BodyText"/>
      </w:pPr>
      <w:r>
        <w:t xml:space="preserve">2. Objectives</w:t>
      </w:r>
    </w:p>
    <w:p>
      <w:pPr>
        <w:pStyle w:val="BodyText"/>
      </w:pPr>
      <w:r>
        <w:t xml:space="preserve">The primary objectives of this study are:</w:t>
      </w:r>
    </w:p>
    <w:p>
      <w:pPr>
        <w:numPr>
          <w:ilvl w:val="0"/>
          <w:numId w:val="1001"/>
        </w:numPr>
        <w:pStyle w:val="Compact"/>
      </w:pPr>
      <w:r>
        <w:t xml:space="preserve">To assess the decision-making capabilities of Military Officers in high-stress urban environments.</w:t>
      </w:r>
    </w:p>
    <w:p>
      <w:pPr>
        <w:numPr>
          <w:ilvl w:val="0"/>
          <w:numId w:val="1001"/>
        </w:numPr>
        <w:pStyle w:val="Compact"/>
      </w:pPr>
      <w:r>
        <w:t xml:space="preserve">To evaluate the integration of Military Officers with local law enforcement and emergency services in Miami.</w:t>
      </w:r>
    </w:p>
    <w:p>
      <w:pPr>
        <w:numPr>
          <w:ilvl w:val="0"/>
          <w:numId w:val="1001"/>
        </w:numPr>
        <w:pStyle w:val="Compact"/>
      </w:pPr>
      <w:r>
        <w:t xml:space="preserve">To identify gaps in current training programs and propose improvements.</w:t>
      </w:r>
    </w:p>
    <w:p>
      <w:pPr>
        <w:numPr>
          <w:ilvl w:val="0"/>
          <w:numId w:val="1001"/>
        </w:numPr>
        <w:pStyle w:val="Compact"/>
      </w:pPr>
      <w:r>
        <w:t xml:space="preserve">To analyze the impact of cultural and environmental factors in Miami on officer performance.</w:t>
      </w:r>
    </w:p>
    <w:p>
      <w:pPr>
        <w:pStyle w:val="FirstParagraph"/>
      </w:pPr>
      <w:r>
        <w:t xml:space="preserve">3. Methodology</w:t>
      </w:r>
    </w:p>
    <w:p>
      <w:pPr>
        <w:pStyle w:val="BodyText"/>
      </w:pPr>
      <w:r>
        <w:t xml:space="preserve">The study will employ a mixed-methods approach, combining quantitative data collection with qualitative analysis. The methodology includes:</w:t>
      </w:r>
    </w:p>
    <w:p>
      <w:pPr>
        <w:numPr>
          <w:ilvl w:val="0"/>
          <w:numId w:val="1002"/>
        </w:numPr>
        <w:pStyle w:val="Compact"/>
      </w:pPr>
      <w:r>
        <w:rPr>
          <w:bCs/>
          <w:b/>
        </w:rPr>
        <w:t xml:space="preserve">Simulated Scenarios:</w:t>
      </w:r>
      <w:r>
        <w:t xml:space="preserve"> </w:t>
      </w:r>
      <w:r>
        <w:t xml:space="preserve">Realistic urban scenarios will be created in collaboration with Miami-Dade County emergency services. These scenarios will include natural disasters, civil unrest, and terrorist threats.</w:t>
      </w:r>
    </w:p>
    <w:p>
      <w:pPr>
        <w:numPr>
          <w:ilvl w:val="0"/>
          <w:numId w:val="1002"/>
        </w:numPr>
        <w:pStyle w:val="Compact"/>
      </w:pPr>
      <w:r>
        <w:rPr>
          <w:bCs/>
          <w:b/>
        </w:rPr>
        <w:t xml:space="preserve">Performance Metrics:</w:t>
      </w:r>
      <w:r>
        <w:t xml:space="preserve"> </w:t>
      </w:r>
      <w:r>
        <w:t xml:space="preserve">Key performance indicators (KPIs) will be established to measure officer performance, including response time, decision accuracy, and communication effectiveness.</w:t>
      </w:r>
    </w:p>
    <w:p>
      <w:pPr>
        <w:numPr>
          <w:ilvl w:val="0"/>
          <w:numId w:val="1002"/>
        </w:numPr>
        <w:pStyle w:val="Compact"/>
      </w:pPr>
      <w:r>
        <w:rPr>
          <w:bCs/>
          <w:b/>
        </w:rPr>
        <w:t xml:space="preserve">Surveys and Interviews:</w:t>
      </w:r>
      <w:r>
        <w:t xml:space="preserve"> </w:t>
      </w:r>
      <w:r>
        <w:t xml:space="preserve">Post-scenario surveys and interviews will be conducted with participating officers and local agency personnel to gather qualitative data.</w:t>
      </w:r>
    </w:p>
    <w:p>
      <w:pPr>
        <w:numPr>
          <w:ilvl w:val="0"/>
          <w:numId w:val="1002"/>
        </w:numPr>
        <w:pStyle w:val="Compact"/>
      </w:pPr>
      <w:r>
        <w:rPr>
          <w:bCs/>
          <w:b/>
        </w:rPr>
        <w:t xml:space="preserve">Observational Studies:</w:t>
      </w:r>
      <w:r>
        <w:t xml:space="preserve"> </w:t>
      </w:r>
      <w:r>
        <w:t xml:space="preserve">Trained observers will document officer behavior and interactions during the scenarios.</w:t>
      </w:r>
    </w:p>
    <w:p>
      <w:pPr>
        <w:pStyle w:val="FirstParagraph"/>
      </w:pPr>
      <w:r>
        <w:t xml:space="preserve">4. Participants</w:t>
      </w:r>
    </w:p>
    <w:p>
      <w:pPr>
        <w:pStyle w:val="BodyText"/>
      </w:pPr>
      <w:r>
        <w:t xml:space="preserve">The study will involve:</w:t>
      </w:r>
    </w:p>
    <w:p>
      <w:pPr>
        <w:numPr>
          <w:ilvl w:val="0"/>
          <w:numId w:val="1003"/>
        </w:numPr>
        <w:pStyle w:val="Compact"/>
      </w:pPr>
      <w:r>
        <w:rPr>
          <w:bCs/>
          <w:b/>
        </w:rPr>
        <w:t xml:space="preserve">Military Officers:</w:t>
      </w:r>
      <w:r>
        <w:t xml:space="preserve"> </w:t>
      </w:r>
      <w:r>
        <w:t xml:space="preserve">A diverse group of officers from various branches of the U.S. military, with ranks ranging from Lieutenant to Colonel.</w:t>
      </w:r>
    </w:p>
    <w:p>
      <w:pPr>
        <w:numPr>
          <w:ilvl w:val="0"/>
          <w:numId w:val="1003"/>
        </w:numPr>
        <w:pStyle w:val="Compact"/>
      </w:pPr>
      <w:r>
        <w:rPr>
          <w:bCs/>
          <w:b/>
        </w:rPr>
        <w:t xml:space="preserve">Local Agency Personnel:</w:t>
      </w:r>
      <w:r>
        <w:t xml:space="preserve"> </w:t>
      </w:r>
      <w:r>
        <w:t xml:space="preserve">Representatives from Miami-Dade Police Department, Fire Rescue, and Emergency Management.</w:t>
      </w:r>
    </w:p>
    <w:p>
      <w:pPr>
        <w:numPr>
          <w:ilvl w:val="0"/>
          <w:numId w:val="1003"/>
        </w:numPr>
        <w:pStyle w:val="Compact"/>
      </w:pPr>
      <w:r>
        <w:rPr>
          <w:bCs/>
          <w:b/>
        </w:rPr>
        <w:t xml:space="preserve">Control Group:</w:t>
      </w:r>
      <w:r>
        <w:t xml:space="preserve"> </w:t>
      </w:r>
      <w:r>
        <w:t xml:space="preserve">A group of officers who have not undergone recent urban adaptation training.</w:t>
      </w:r>
    </w:p>
    <w:p>
      <w:pPr>
        <w:pStyle w:val="FirstParagraph"/>
      </w:pPr>
      <w:r>
        <w:t xml:space="preserve">5. Procedures</w:t>
      </w:r>
    </w:p>
    <w:p>
      <w:pPr>
        <w:pStyle w:val="BodyText"/>
      </w:pPr>
      <w:r>
        <w:t xml:space="preserve">The study will be conducted in three phases:</w:t>
      </w:r>
    </w:p>
    <w:p>
      <w:pPr>
        <w:numPr>
          <w:ilvl w:val="0"/>
          <w:numId w:val="1004"/>
        </w:numPr>
        <w:pStyle w:val="Compact"/>
      </w:pPr>
      <w:r>
        <w:rPr>
          <w:bCs/>
          <w:b/>
        </w:rPr>
        <w:t xml:space="preserve">Preparation Phase:</w:t>
      </w:r>
      <w:r>
        <w:t xml:space="preserve"> </w:t>
      </w:r>
      <w:r>
        <w:t xml:space="preserve">Scenarios will be developed, and participants will be briefed. Baseline data will be collected through surveys and initial assessments.</w:t>
      </w:r>
    </w:p>
    <w:p>
      <w:pPr>
        <w:numPr>
          <w:ilvl w:val="0"/>
          <w:numId w:val="1004"/>
        </w:numPr>
        <w:pStyle w:val="Compact"/>
      </w:pPr>
      <w:r>
        <w:rPr>
          <w:bCs/>
          <w:b/>
        </w:rPr>
        <w:t xml:space="preserve">Execution Phase:</w:t>
      </w:r>
      <w:r>
        <w:t xml:space="preserve"> </w:t>
      </w:r>
      <w:r>
        <w:t xml:space="preserve">Simulated scenarios will be executed over a period of two weeks. Performance data will be collected in real-time.</w:t>
      </w:r>
    </w:p>
    <w:p>
      <w:pPr>
        <w:numPr>
          <w:ilvl w:val="0"/>
          <w:numId w:val="1004"/>
        </w:numPr>
        <w:pStyle w:val="Compact"/>
      </w:pPr>
      <w:r>
        <w:rPr>
          <w:bCs/>
          <w:b/>
        </w:rPr>
        <w:t xml:space="preserve">Analysis Phase:</w:t>
      </w:r>
      <w:r>
        <w:t xml:space="preserve"> </w:t>
      </w:r>
      <w:r>
        <w:t xml:space="preserve">Data will be analyzed using statistical methods and thematic analysis. Findings will be compiled into a comprehensive report.</w:t>
      </w:r>
    </w:p>
    <w:p>
      <w:pPr>
        <w:pStyle w:val="FirstParagraph"/>
      </w:pPr>
      <w:r>
        <w:t xml:space="preserve">6. Ethical Considerations</w:t>
      </w:r>
    </w:p>
    <w:p>
      <w:pPr>
        <w:pStyle w:val="BodyText"/>
      </w:pPr>
      <w:r>
        <w:t xml:space="preserve">The study will adhere to the highest ethical standards, including:</w:t>
      </w:r>
    </w:p>
    <w:p>
      <w:pPr>
        <w:numPr>
          <w:ilvl w:val="0"/>
          <w:numId w:val="1005"/>
        </w:numPr>
        <w:pStyle w:val="Compact"/>
      </w:pPr>
      <w:r>
        <w:t xml:space="preserve">Informed consent from all participants.</w:t>
      </w:r>
    </w:p>
    <w:p>
      <w:pPr>
        <w:numPr>
          <w:ilvl w:val="0"/>
          <w:numId w:val="1005"/>
        </w:numPr>
        <w:pStyle w:val="Compact"/>
      </w:pPr>
      <w:r>
        <w:t xml:space="preserve">Confidentiality of participant data.</w:t>
      </w:r>
    </w:p>
    <w:p>
      <w:pPr>
        <w:numPr>
          <w:ilvl w:val="0"/>
          <w:numId w:val="1005"/>
        </w:numPr>
        <w:pStyle w:val="Compact"/>
      </w:pPr>
      <w:r>
        <w:t xml:space="preserve">Minimization of risk and stress during simulated scenarios.</w:t>
      </w:r>
    </w:p>
    <w:p>
      <w:pPr>
        <w:numPr>
          <w:ilvl w:val="0"/>
          <w:numId w:val="1005"/>
        </w:numPr>
        <w:pStyle w:val="Compact"/>
      </w:pPr>
      <w:r>
        <w:t xml:space="preserve">Approval from relevant institutional review boards.</w:t>
      </w:r>
    </w:p>
    <w:p>
      <w:pPr>
        <w:pStyle w:val="FirstParagraph"/>
      </w:pPr>
      <w:r>
        <w:t xml:space="preserve">7. Data Analysis</w:t>
      </w:r>
    </w:p>
    <w:p>
      <w:pPr>
        <w:pStyle w:val="BodyText"/>
      </w:pPr>
      <w:r>
        <w:t xml:space="preserve">Data will be analyzed using:</w:t>
      </w:r>
    </w:p>
    <w:p>
      <w:pPr>
        <w:numPr>
          <w:ilvl w:val="0"/>
          <w:numId w:val="1006"/>
        </w:numPr>
        <w:pStyle w:val="Compact"/>
      </w:pPr>
      <w:r>
        <w:rPr>
          <w:bCs/>
          <w:b/>
        </w:rPr>
        <w:t xml:space="preserve">Quantitative Analysis:</w:t>
      </w:r>
      <w:r>
        <w:t xml:space="preserve"> </w:t>
      </w:r>
      <w:r>
        <w:t xml:space="preserve">Statistical software will be used to analyze performance metrics and survey data.</w:t>
      </w:r>
    </w:p>
    <w:p>
      <w:pPr>
        <w:numPr>
          <w:ilvl w:val="0"/>
          <w:numId w:val="1006"/>
        </w:numPr>
        <w:pStyle w:val="Compact"/>
      </w:pPr>
      <w:r>
        <w:rPr>
          <w:bCs/>
          <w:b/>
        </w:rPr>
        <w:t xml:space="preserve">Qualitative Analysis:</w:t>
      </w:r>
      <w:r>
        <w:t xml:space="preserve"> </w:t>
      </w:r>
      <w:r>
        <w:t xml:space="preserve">Thematic analysis will be conducted on interview transcripts and observational notes.</w:t>
      </w:r>
    </w:p>
    <w:p>
      <w:pPr>
        <w:pStyle w:val="FirstParagraph"/>
      </w:pPr>
      <w:r>
        <w:t xml:space="preserve">8. Expected Outcomes</w:t>
      </w:r>
    </w:p>
    <w:p>
      <w:pPr>
        <w:pStyle w:val="BodyText"/>
      </w:pPr>
      <w:r>
        <w:t xml:space="preserve">The study is expected to:</w:t>
      </w:r>
    </w:p>
    <w:p>
      <w:pPr>
        <w:numPr>
          <w:ilvl w:val="0"/>
          <w:numId w:val="1007"/>
        </w:numPr>
        <w:pStyle w:val="Compact"/>
      </w:pPr>
      <w:r>
        <w:t xml:space="preserve">Provide insights into the effectiveness of current training programs.</w:t>
      </w:r>
    </w:p>
    <w:p>
      <w:pPr>
        <w:numPr>
          <w:ilvl w:val="0"/>
          <w:numId w:val="1007"/>
        </w:numPr>
        <w:pStyle w:val="Compact"/>
      </w:pPr>
      <w:r>
        <w:t xml:space="preserve">Identify best practices for inter-agency collaboration in urban environments.</w:t>
      </w:r>
    </w:p>
    <w:p>
      <w:pPr>
        <w:numPr>
          <w:ilvl w:val="0"/>
          <w:numId w:val="1007"/>
        </w:numPr>
        <w:pStyle w:val="Compact"/>
      </w:pPr>
      <w:r>
        <w:t xml:space="preserve">Recommend improvements to training curricula for Military Officers.</w:t>
      </w:r>
    </w:p>
    <w:p>
      <w:pPr>
        <w:numPr>
          <w:ilvl w:val="0"/>
          <w:numId w:val="1007"/>
        </w:numPr>
        <w:pStyle w:val="Compact"/>
      </w:pPr>
      <w:r>
        <w:t xml:space="preserve">Enhance the preparedness of Miami's emergency response systems.</w:t>
      </w:r>
    </w:p>
    <w:p>
      <w:pPr>
        <w:pStyle w:val="FirstParagraph"/>
      </w:pPr>
      <w:r>
        <w:t xml:space="preserve">9.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Scenario development, participant recruitment, baseline data collection</w:t>
            </w:r>
          </w:p>
        </w:tc>
      </w:tr>
      <w:tr>
        <w:tc>
          <w:tcPr/>
          <w:p>
            <w:pPr>
              <w:pStyle w:val="Compact"/>
              <w:jc w:val="left"/>
            </w:pPr>
            <w:r>
              <w:t xml:space="preserve">Execution</w:t>
            </w:r>
          </w:p>
        </w:tc>
        <w:tc>
          <w:tcPr/>
          <w:p>
            <w:pPr>
              <w:pStyle w:val="Compact"/>
              <w:jc w:val="left"/>
            </w:pPr>
            <w:r>
              <w:t xml:space="preserve">2 weeks</w:t>
            </w:r>
          </w:p>
        </w:tc>
        <w:tc>
          <w:tcPr/>
          <w:p>
            <w:pPr>
              <w:pStyle w:val="Compact"/>
              <w:jc w:val="left"/>
            </w:pPr>
            <w:r>
              <w:t xml:space="preserve">Scenario execution, data collection</w:t>
            </w:r>
          </w:p>
        </w:tc>
      </w:tr>
      <w:tr>
        <w:tc>
          <w:tcPr/>
          <w:p>
            <w:pPr>
              <w:pStyle w:val="Compact"/>
              <w:jc w:val="left"/>
            </w:pPr>
            <w:r>
              <w:t xml:space="preserve">Analysis</w:t>
            </w:r>
          </w:p>
        </w:tc>
        <w:tc>
          <w:tcPr/>
          <w:p>
            <w:pPr>
              <w:pStyle w:val="Compact"/>
              <w:jc w:val="left"/>
            </w:pPr>
            <w:r>
              <w:t xml:space="preserve">1 month</w:t>
            </w:r>
          </w:p>
        </w:tc>
        <w:tc>
          <w:tcPr/>
          <w:p>
            <w:pPr>
              <w:pStyle w:val="Compact"/>
              <w:jc w:val="left"/>
            </w:pPr>
            <w:r>
              <w:t xml:space="preserve">Data analysis, report compilation</w:t>
            </w:r>
          </w:p>
        </w:tc>
      </w:tr>
    </w:tbl>
    <w:p>
      <w:pPr>
        <w:pStyle w:val="BodyText"/>
      </w:pPr>
      <w:r>
        <w:t xml:space="preserve">10. Conclusion</w:t>
      </w:r>
    </w:p>
    <w:p>
      <w:pPr>
        <w:pStyle w:val="BodyText"/>
      </w:pPr>
      <w:r>
        <w:t xml:space="preserve">This Experiment Protocol provides a structured approach to evaluating the adaptation and performance of Military Officers in the urban environment of Miami, United States. By combining rigorous methodology with ethical considerations, the study aims to contribute valuable insights to the field of military training and urban emergency response.</w:t>
      </w:r>
    </w:p>
    <w:p>
      <w:pPr>
        <w:pStyle w:val="BodyText"/>
      </w:pPr>
      <w:r>
        <w:t xml:space="preserve">For further information, please contact the study coordinator at [email protected].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Urban Adaptation Study</dc:title>
  <dc:creator/>
  <dc:language>en</dc:language>
  <cp:keywords/>
  <dcterms:created xsi:type="dcterms:W3CDTF">2026-10-10T05:53:45Z</dcterms:created>
  <dcterms:modified xsi:type="dcterms:W3CDTF">2026-10-10T05:53:45Z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