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Military</w:t>
      </w:r>
      <w:r>
        <w:t xml:space="preserve"> </w:t>
      </w:r>
      <w:r>
        <w:t xml:space="preserve">Officer</w:t>
      </w:r>
      <w:r>
        <w:t xml:space="preserve"> </w:t>
      </w:r>
      <w:r>
        <w:t xml:space="preserve">Training</w:t>
      </w:r>
      <w:r>
        <w:t xml:space="preserve"> </w:t>
      </w:r>
      <w:r>
        <w:t xml:space="preserve">Assessment</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Advanced Tactical Decision-Making and Leadership Assessment for Military Officer Candidates</w:t>
      </w:r>
    </w:p>
    <w:p>
      <w:pPr>
        <w:pStyle w:val="BodyText"/>
      </w:pPr>
      <w:r>
        <w:rPr>
          <w:bCs/>
          <w:b/>
        </w:rPr>
        <w:t xml:space="preserve">Location:</w:t>
      </w:r>
      <w:r>
        <w:t xml:space="preserve"> </w:t>
      </w:r>
      <w:r>
        <w:t xml:space="preserve">Tashkent, Uzbekistan</w:t>
      </w:r>
    </w:p>
    <w:p>
      <w:pPr>
        <w:pStyle w:val="BodyText"/>
      </w:pPr>
      <w:r>
        <w:rPr>
          <w:bCs/>
          <w:b/>
        </w:rPr>
        <w:t xml:space="preserve">Protocol ID:</w:t>
      </w:r>
      <w:r>
        <w:t xml:space="preserve"> </w:t>
      </w:r>
      <w:r>
        <w:t xml:space="preserve">UZ-TSK-2024-MO-EXP-001</w:t>
      </w:r>
    </w:p>
    <w:p>
      <w:pPr>
        <w:pStyle w:val="BodyText"/>
      </w:pPr>
      <w:r>
        <w:rPr>
          <w:bCs/>
          <w:b/>
        </w:rPr>
        <w:t xml:space="preserve">Date:</w:t>
      </w:r>
      <w:r>
        <w:t xml:space="preserve"> </w:t>
      </w:r>
      <w:r>
        <w:t xml:space="preserve">October 24, 2024</w:t>
      </w:r>
    </w:p>
    <w:bookmarkEnd w:id="20"/>
    <w:p>
      <w:pPr>
        <w:pStyle w:val="BodyText"/>
      </w:pPr>
      <w:r>
        <w:t xml:space="preserve">1. Introduction and Background</w:t>
      </w:r>
    </w:p>
    <w:p>
      <w:pPr>
        <w:pStyle w:val="BodyText"/>
      </w:pPr>
      <w:r>
        <w:t xml:space="preserve">This Experiment Protocol outlines the methodology, procedures, and ethical considerations for a comprehensive assessment designed to evaluate the tactical decision-making capabilities, leadership qualities, and psychological resilience of Military Officer candidates. The study is conducted within the strategic context of Tashkent, Uzbekistan, a region characterized by diverse geopolitical dynamics and a rich military heritage. As Uzbekistan continues to modernize its defense structures and enhance its operational readiness, the need for rigorous, data-driven evaluation methods for its Military Officer corps has become paramount.</w:t>
      </w:r>
    </w:p>
    <w:p>
      <w:pPr>
        <w:pStyle w:val="BodyText"/>
      </w:pPr>
      <w:r>
        <w:t xml:space="preserve">The primary objective of this experiment is to simulate high-stress operational environments typical of the Central Asian region, allowing researchers and military evaluators to observe how candidates respond to complex scenarios. By focusing on the specific cultural, geographical, and strategic nuances of Tashkent and its surrounding areas, this protocol ensures that the assessment is not only theoretically sound but also practically applicable to the real-world challenges faced by the Armed Forces of Uzbekistan.</w:t>
      </w:r>
    </w:p>
    <w:p>
      <w:pPr>
        <w:pStyle w:val="BodyText"/>
      </w:pPr>
      <w:r>
        <w:t xml:space="preserve">2. Objectives</w:t>
      </w:r>
    </w:p>
    <w:p>
      <w:pPr>
        <w:pStyle w:val="BodyText"/>
      </w:pPr>
      <w:r>
        <w:t xml:space="preserve">The experiment aims to achieve the following specific objectives:</w:t>
      </w:r>
    </w:p>
    <w:p>
      <w:pPr>
        <w:numPr>
          <w:ilvl w:val="0"/>
          <w:numId w:val="1001"/>
        </w:numPr>
        <w:pStyle w:val="Compact"/>
      </w:pPr>
      <w:r>
        <w:t xml:space="preserve">To assess the cognitive load management of Military Officer candidates during simulated crisis scenarios.</w:t>
      </w:r>
    </w:p>
    <w:p>
      <w:pPr>
        <w:numPr>
          <w:ilvl w:val="0"/>
          <w:numId w:val="1001"/>
        </w:numPr>
        <w:pStyle w:val="Compact"/>
      </w:pPr>
      <w:r>
        <w:t xml:space="preserve">To evaluate leadership effectiveness in diverse, multicultural team settings reflective of Uzbekistan's societal structure.</w:t>
      </w:r>
    </w:p>
    <w:p>
      <w:pPr>
        <w:numPr>
          <w:ilvl w:val="0"/>
          <w:numId w:val="1001"/>
        </w:numPr>
        <w:pStyle w:val="Compact"/>
      </w:pPr>
      <w:r>
        <w:t xml:space="preserve">To measure the adaptability of candidates to rapidly changing tactical situations using advanced simulation technology.</w:t>
      </w:r>
    </w:p>
    <w:p>
      <w:pPr>
        <w:numPr>
          <w:ilvl w:val="0"/>
          <w:numId w:val="1001"/>
        </w:numPr>
        <w:pStyle w:val="Compact"/>
      </w:pPr>
      <w:r>
        <w:t xml:space="preserve">To gather empirical data that can inform future training curricula for the Military Officer academy in Tashkent.</w:t>
      </w:r>
    </w:p>
    <w:p>
      <w:pPr>
        <w:pStyle w:val="FirstParagraph"/>
      </w:pPr>
      <w:r>
        <w:t xml:space="preserve">3. Methodology</w:t>
      </w:r>
    </w:p>
    <w:p>
      <w:pPr>
        <w:pStyle w:val="BodyText"/>
      </w:pPr>
      <w:r>
        <w:rPr>
          <w:bCs/>
          <w:b/>
        </w:rPr>
        <w:t xml:space="preserve">3.1 Study Design:</w:t>
      </w:r>
      <w:r>
        <w:t xml:space="preserve"> </w:t>
      </w:r>
      <w:r>
        <w:t xml:space="preserve">This experiment employs a mixed-methods approach, combining quantitative metrics (reaction times, decision accuracy, physiological stress markers) with qualitative assessments (peer reviews, expert evaluations). The study will be conducted over a period of six weeks at a secure training facility on the outskirts of Tashkent.</w:t>
      </w:r>
    </w:p>
    <w:p>
      <w:pPr>
        <w:pStyle w:val="BodyText"/>
      </w:pPr>
      <w:r>
        <w:rPr>
          <w:bCs/>
          <w:b/>
        </w:rPr>
        <w:t xml:space="preserve">3.2 Participants:</w:t>
      </w:r>
      <w:r>
        <w:t xml:space="preserve"> </w:t>
      </w:r>
      <w:r>
        <w:t xml:space="preserve">The study will involve 120 Military Officer candidates currently enrolled in the advanced leadership program. Participants will be randomly assigned to one of three experimental groups, each facing different scenario complexities. Inclusion criteria require candidates to have completed basic military training and possess a minimum rank of Lieutenant.</w:t>
      </w:r>
    </w:p>
    <w:p>
      <w:pPr>
        <w:pStyle w:val="BodyText"/>
      </w:pPr>
      <w:r>
        <w:rPr>
          <w:bCs/>
          <w:b/>
        </w:rPr>
        <w:t xml:space="preserve">3.3 Scenarios:</w:t>
      </w:r>
      <w:r>
        <w:t xml:space="preserve"> </w:t>
      </w:r>
      <w:r>
        <w:t xml:space="preserve">Scenarios are designed to reflect potential operational challenges in the Tashkent region, including urban counter-insurgency, disaster response coordination, and cross-border security operations. Each scenario will be presented via immersive virtual reality (VR) simulations and live-action role-playing exercises.</w:t>
      </w:r>
    </w:p>
    <w:p>
      <w:pPr>
        <w:pStyle w:val="BodyText"/>
      </w:pPr>
      <w:r>
        <w:t xml:space="preserve">4. Procedures</w:t>
      </w:r>
    </w:p>
    <w:p>
      <w:pPr>
        <w:pStyle w:val="BodyText"/>
      </w:pPr>
      <w:r>
        <w:rPr>
          <w:bCs/>
          <w:b/>
        </w:rPr>
        <w:t xml:space="preserve">4.1 Pre-Experiment Phase:</w:t>
      </w:r>
      <w:r>
        <w:t xml:space="preserve"> </w:t>
      </w:r>
      <w:r>
        <w:t xml:space="preserve">All participants will undergo a baseline assessment to measure their initial cognitive and psychological states. Informed consent will be obtained, ensuring that candidates understand the nature of the experiment and their rights.</w:t>
      </w:r>
    </w:p>
    <w:p>
      <w:pPr>
        <w:pStyle w:val="BodyText"/>
      </w:pPr>
      <w:r>
        <w:rPr>
          <w:bCs/>
          <w:b/>
        </w:rPr>
        <w:t xml:space="preserve">4.2 Experimental Phase:</w:t>
      </w:r>
      <w:r>
        <w:t xml:space="preserve"> </w:t>
      </w:r>
      <w:r>
        <w:t xml:space="preserve">Candidates will engage in a series of simulated missions. Each mission will last approximately four hours, followed by a debriefing session. During the simulations, candidates will be required to make critical decisions under time pressure, manage resources, and lead teams of simulated subordinates.</w:t>
      </w:r>
    </w:p>
    <w:p>
      <w:pPr>
        <w:pStyle w:val="BodyText"/>
      </w:pPr>
      <w:r>
        <w:rPr>
          <w:bCs/>
          <w:b/>
        </w:rPr>
        <w:t xml:space="preserve">4.3 Post-Experiment Phase:</w:t>
      </w:r>
      <w:r>
        <w:t xml:space="preserve"> </w:t>
      </w:r>
      <w:r>
        <w:t xml:space="preserve">After completing all simulations, participants will undergo a final assessment to measure any changes in their decision-making patterns or stress responses. Data will be analyzed to identify trends and areas for improvement.</w:t>
      </w:r>
    </w:p>
    <w:p>
      <w:pPr>
        <w:pStyle w:val="BodyText"/>
      </w:pPr>
      <w:r>
        <w:t xml:space="preserve">5. Data Collection and Analysis</w:t>
      </w:r>
    </w:p>
    <w:p>
      <w:pPr>
        <w:pStyle w:val="BodyText"/>
      </w:pPr>
      <w:r>
        <w:t xml:space="preserve">Data will be collected using a combination of wearable biometric sensors, video recordings, and structured observation checklists. Quantitative data will be analyzed using statistical software to identify significant differences between groups. Qualitative data will be coded and analyzed thematically to provide deeper insights into the decision-making processes of the Military Officer candidates.</w:t>
      </w:r>
    </w:p>
    <w:p>
      <w:pPr>
        <w:pStyle w:val="BodyText"/>
      </w:pPr>
      <w:r>
        <w:t xml:space="preserve">6. Ethical Considerations</w:t>
      </w:r>
    </w:p>
    <w:p>
      <w:pPr>
        <w:pStyle w:val="BodyText"/>
      </w:pPr>
      <w:r>
        <w:t xml:space="preserve">This experiment adheres to the highest ethical standards, ensuring the safety and well-being of all participants. Informed consent will be obtained from all candidates, and they will be informed of their right to withdraw from the study at any time without penalty. Confidentiality will be maintained, and all data will be anonymized to protect the identities of the participants. The study has been reviewed and approved by the Ethics Committee of the Ministry of Defense of Uzbekistan.</w:t>
      </w:r>
    </w:p>
    <w:p>
      <w:pPr>
        <w:pStyle w:val="BodyText"/>
      </w:pPr>
      <w:r>
        <w:t xml:space="preserve">7. Expected Outcomes</w:t>
      </w:r>
    </w:p>
    <w:p>
      <w:pPr>
        <w:pStyle w:val="BodyText"/>
      </w:pPr>
      <w:r>
        <w:t xml:space="preserve">The experiment is expected to provide valuable insights into the strengths and weaknesses of current training methods for Military Officer candidates in Tashkent. By identifying key factors that influence decision-making and leadership effectiveness, the study aims to contribute to the development of more effective training programs that better prepare officers for the challenges of modern warfare.</w:t>
      </w:r>
    </w:p>
    <w:p>
      <w:pPr>
        <w:pStyle w:val="BodyText"/>
      </w:pPr>
      <w:r>
        <w:t xml:space="preserve">8. Conclusion</w:t>
      </w:r>
    </w:p>
    <w:p>
      <w:pPr>
        <w:pStyle w:val="BodyText"/>
      </w:pPr>
      <w:r>
        <w:t xml:space="preserve">This Experiment Protocol represents a significant step forward in the professional development of Military Officer candidates in Uzbekistan. By leveraging advanced simulation technology and rigorous scientific methods, the study aims to enhance the operational readiness and leadership capabilities of the nation's defense forces. The findings will be disseminated to relevant stakeholders to inform future training and policy decisions.</w:t>
      </w:r>
    </w:p>
    <w:p>
      <w:pPr>
        <w:pStyle w:val="BodyText"/>
      </w:pPr>
      <w:r>
        <w:rPr>
          <w:bCs/>
          <w:b/>
        </w:rPr>
        <w:t xml:space="preserve">Principal Investigator:</w:t>
      </w:r>
      <w:r>
        <w:t xml:space="preserve"> </w:t>
      </w:r>
      <w:r>
        <w:t xml:space="preserve">_________________________</w:t>
      </w:r>
    </w:p>
    <w:p>
      <w:pPr>
        <w:pStyle w:val="BodyText"/>
      </w:pPr>
      <w:r>
        <w:rPr>
          <w:bCs/>
          <w:b/>
        </w:rPr>
        <w:t xml:space="preserve">Date:</w:t>
      </w:r>
      <w:r>
        <w:t xml:space="preserve"> </w:t>
      </w:r>
      <w:r>
        <w:t xml:space="preserve">_________________________</w:t>
      </w:r>
    </w:p>
    <w:p>
      <w:pPr>
        <w:pStyle w:val="BodyText"/>
      </w:pPr>
      <w:r>
        <w:rPr>
          <w:bCs/>
          <w:b/>
        </w:rPr>
        <w:t xml:space="preserve">Approved by:</w:t>
      </w:r>
      <w:r>
        <w:t xml:space="preserve"> </w:t>
      </w:r>
      <w:r>
        <w:t xml:space="preserve">Ministry of Defense of Uzbekistan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Military Officer Training Assessment</dc:title>
  <dc:creator/>
  <dc:language>en</dc:language>
  <cp:keywords/>
  <dcterms:created xsi:type="dcterms:W3CDTF">2026-10-10T03:16:11Z</dcterms:created>
  <dcterms:modified xsi:type="dcterms:W3CDTF">2026-10-10T03:16:11Z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