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Cultural</w:t>
      </w:r>
      <w:r>
        <w:t xml:space="preserve"> </w:t>
      </w:r>
      <w:r>
        <w:t xml:space="preserve">Resonance</w:t>
      </w:r>
      <w:r>
        <w:t xml:space="preserve"> </w:t>
      </w:r>
      <w:r>
        <w:t xml:space="preserve">and</w:t>
      </w:r>
      <w:r>
        <w:t xml:space="preserve"> </w:t>
      </w:r>
      <w:r>
        <w:t xml:space="preserve">Musician</w:t>
      </w:r>
      <w:r>
        <w:t xml:space="preserve"> </w:t>
      </w:r>
      <w:r>
        <w:t xml:space="preserve">Performance</w:t>
      </w:r>
      <w:r>
        <w:t xml:space="preserve"> </w:t>
      </w:r>
      <w:r>
        <w:t xml:space="preserve">in</w:t>
      </w:r>
      <w:r>
        <w:t xml:space="preserve"> </w:t>
      </w:r>
      <w:r>
        <w:t xml:space="preserve">Afghanistan</w:t>
      </w:r>
      <w:r>
        <w:t xml:space="preserve"> </w:t>
      </w:r>
      <w:r>
        <w:t xml:space="preserve">Kabul</w:t>
      </w:r>
    </w:p>
    <w:bookmarkStart w:id="20" w:name="X5f5483a740668afabb9d96d95e9e0c06e8cdfa3"/>
    <w:p>
      <w:pPr>
        <w:pStyle w:val="Heading1"/>
      </w:pPr>
      <w:r>
        <w:t xml:space="preserve">Experiment Protocol: Cultural Resonance and Musician Performance in Afghanistan Kabul</w:t>
      </w:r>
    </w:p>
    <w:p>
      <w:pPr>
        <w:pStyle w:val="FirstParagraph"/>
      </w:pPr>
      <w:r>
        <w:rPr>
          <w:bCs/>
          <w:b/>
        </w:rPr>
        <w:t xml:space="preserve">Protocol ID:</w:t>
      </w:r>
      <w:r>
        <w:t xml:space="preserve"> </w:t>
      </w:r>
      <w:r>
        <w:t xml:space="preserve">KAB-MUS-2024-001</w:t>
      </w:r>
    </w:p>
    <w:p>
      <w:pPr>
        <w:pStyle w:val="BodyText"/>
      </w:pPr>
      <w:r>
        <w:rPr>
          <w:bCs/>
          <w:b/>
        </w:rPr>
        <w:t xml:space="preserve">Location:</w:t>
      </w:r>
      <w:r>
        <w:t xml:space="preserve"> </w:t>
      </w:r>
      <w:r>
        <w:t xml:space="preserve">Kabul, Afghanistan</w:t>
      </w:r>
    </w:p>
    <w:p>
      <w:pPr>
        <w:pStyle w:val="BodyText"/>
      </w:pPr>
      <w:r>
        <w:rPr>
          <w:bCs/>
          <w:b/>
        </w:rPr>
        <w:t xml:space="preserve">Subject Focus:</w:t>
      </w:r>
      <w:r>
        <w:t xml:space="preserve"> </w:t>
      </w:r>
      <w:r>
        <w:t xml:space="preserve">The Musician (Traditional and Contemporary)</w:t>
      </w:r>
    </w:p>
    <w:p>
      <w:pPr>
        <w:pStyle w:val="BodyText"/>
      </w:pPr>
      <w:r>
        <w:rPr>
          <w:bCs/>
          <w:b/>
        </w:rPr>
        <w:t xml:space="preserve">Date:</w:t>
      </w:r>
      <w:r>
        <w:t xml:space="preserve"> </w:t>
      </w:r>
      <w:r>
        <w:t xml:space="preserve">October 26, 2023</w:t>
      </w:r>
    </w:p>
    <w:bookmarkEnd w:id="20"/>
    <w:bookmarkStart w:id="21" w:name="introduction-and-background"/>
    <w:p>
      <w:pPr>
        <w:pStyle w:val="Heading2"/>
      </w:pPr>
      <w:r>
        <w:t xml:space="preserve">1. Introduction and Background</w:t>
      </w:r>
    </w:p>
    <w:p>
      <w:pPr>
        <w:pStyle w:val="FirstParagraph"/>
      </w:pPr>
      <w:r>
        <w:t xml:space="preserve">This Experiment Protocol outlines the methodology for a sociological and acoustic study focused on the role of the Musician within the specific cultural and environmental context of Afghanistan Kabul. The study aims to investigate how musical performance influences community cohesion, emotional regulation, and cultural identity preservation in a post-conflict urban environment.</w:t>
      </w:r>
    </w:p>
    <w:p>
      <w:pPr>
        <w:pStyle w:val="BodyText"/>
      </w:pPr>
      <w:r>
        <w:t xml:space="preserve">Kabul, as the capital of Afghanistan, presents a unique landscape where traditional Afghan music (such as Rubab, Dutar, and Sitar performances) intersects with modern influences and the complex socio-political realities of the region. The Musician in this context is not merely an entertainer but a custodian of heritage and a potential agent of psychological relief. This protocol ensures that the experiment is conducted with rigorous scientific standards while maintaining deep respect for local customs, religious norms, and the safety of all participants.</w:t>
      </w:r>
    </w:p>
    <w:bookmarkEnd w:id="21"/>
    <w:bookmarkStart w:id="22"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measure the physiological and psychological impact of live musical performances by local Musicians on residents of Kabul.</w:t>
      </w:r>
    </w:p>
    <w:p>
      <w:pPr>
        <w:numPr>
          <w:ilvl w:val="0"/>
          <w:numId w:val="1001"/>
        </w:numPr>
        <w:pStyle w:val="Compact"/>
      </w:pPr>
      <w:r>
        <w:t xml:space="preserve">To analyze the acoustic properties of traditional Afghan instruments in various urban settings within Kabul (e.g., courtyards, tea houses, community centers).</w:t>
      </w:r>
    </w:p>
    <w:p>
      <w:pPr>
        <w:numPr>
          <w:ilvl w:val="0"/>
          <w:numId w:val="1001"/>
        </w:numPr>
        <w:pStyle w:val="Compact"/>
      </w:pPr>
      <w:r>
        <w:t xml:space="preserve">To document the evolving role of the Musician in contemporary Afghan society, specifically regarding gender dynamics and public expression.</w:t>
      </w:r>
    </w:p>
    <w:p>
      <w:pPr>
        <w:numPr>
          <w:ilvl w:val="0"/>
          <w:numId w:val="1001"/>
        </w:numPr>
        <w:pStyle w:val="Compact"/>
      </w:pPr>
      <w:r>
        <w:t xml:space="preserve">To assess the efficacy of music therapy interventions delivered by trained Musicians for trauma recovery in specific Kabul districts.</w:t>
      </w:r>
    </w:p>
    <w:bookmarkEnd w:id="22"/>
    <w:bookmarkStart w:id="23" w:name="Xf87968d30504124dc4bfa97423cea7be6b2ff3f"/>
    <w:p>
      <w:pPr>
        <w:pStyle w:val="Heading2"/>
      </w:pPr>
      <w:r>
        <w:t xml:space="preserve">3. Ethical Considerations and Cultural Sensitivity</w:t>
      </w:r>
    </w:p>
    <w:p>
      <w:pPr>
        <w:pStyle w:val="FirstParagraph"/>
      </w:pPr>
      <w:r>
        <w:t xml:space="preserve">Conducting research in Afghanistan Kabul requires strict adherence to ethical guidelines and cultural protocols. The following measures are mandatory:</w:t>
      </w:r>
    </w:p>
    <w:p>
      <w:pPr>
        <w:numPr>
          <w:ilvl w:val="0"/>
          <w:numId w:val="1002"/>
        </w:numPr>
        <w:pStyle w:val="Compact"/>
      </w:pPr>
      <w:r>
        <w:rPr>
          <w:bCs/>
          <w:b/>
        </w:rPr>
        <w:t xml:space="preserve">Informed Consent:</w:t>
      </w:r>
      <w:r>
        <w:t xml:space="preserve"> </w:t>
      </w:r>
      <w:r>
        <w:t xml:space="preserve">All participants, including Musicians and audience members, must provide informed consent. Consent forms will be available in Dari and Pashto.</w:t>
      </w:r>
    </w:p>
    <w:p>
      <w:pPr>
        <w:numPr>
          <w:ilvl w:val="0"/>
          <w:numId w:val="1002"/>
        </w:numPr>
        <w:pStyle w:val="Compact"/>
      </w:pPr>
      <w:r>
        <w:rPr>
          <w:bCs/>
          <w:b/>
        </w:rPr>
        <w:t xml:space="preserve">Gender Segregation:</w:t>
      </w:r>
      <w:r>
        <w:t xml:space="preserve"> </w:t>
      </w:r>
      <w:r>
        <w:t xml:space="preserve">In accordance with local customs and current regulations in Kabul, experimental sessions involving mixed-gender audiences must be conducted with appropriate segregation or in single-gender groups to ensure comfort and compliance.</w:t>
      </w:r>
    </w:p>
    <w:p>
      <w:pPr>
        <w:numPr>
          <w:ilvl w:val="0"/>
          <w:numId w:val="1002"/>
        </w:numPr>
        <w:pStyle w:val="Compact"/>
      </w:pPr>
      <w:r>
        <w:rPr>
          <w:bCs/>
          <w:b/>
        </w:rPr>
        <w:t xml:space="preserve">Religious Respect:</w:t>
      </w:r>
      <w:r>
        <w:t xml:space="preserve"> </w:t>
      </w:r>
      <w:r>
        <w:t xml:space="preserve">Musical selections must respect Islamic principles and local sensibilities. Instrumental music is prioritized where vocal content might be sensitive.</w:t>
      </w:r>
    </w:p>
    <w:p>
      <w:pPr>
        <w:numPr>
          <w:ilvl w:val="0"/>
          <w:numId w:val="1002"/>
        </w:numPr>
        <w:pStyle w:val="Compact"/>
      </w:pPr>
      <w:r>
        <w:rPr>
          <w:bCs/>
          <w:b/>
        </w:rPr>
        <w:t xml:space="preserve">Safety:</w:t>
      </w:r>
      <w:r>
        <w:t xml:space="preserve"> </w:t>
      </w:r>
      <w:r>
        <w:t xml:space="preserve">The safety of the Musician and participants is paramount. Locations will be vetted for security risks prior to any experiment.</w:t>
      </w:r>
    </w:p>
    <w:bookmarkEnd w:id="23"/>
    <w:bookmarkStart w:id="27" w:name="methodology"/>
    <w:p>
      <w:pPr>
        <w:pStyle w:val="Heading2"/>
      </w:pPr>
      <w:r>
        <w:t xml:space="preserve">4. Methodology</w:t>
      </w:r>
    </w:p>
    <w:bookmarkStart w:id="24" w:name="participant-selection"/>
    <w:p>
      <w:pPr>
        <w:pStyle w:val="Heading3"/>
      </w:pPr>
      <w:r>
        <w:t xml:space="preserve">4.1. Participant Selection</w:t>
      </w:r>
    </w:p>
    <w:p>
      <w:pPr>
        <w:pStyle w:val="FirstParagraph"/>
      </w:pPr>
      <w:r>
        <w:t xml:space="preserve">The study will recruit 50 Musicians from Kabul, comprising both traditional instrumentalists and contemporary vocalists. Additionally, 200 audience members will be recruited from diverse neighborhoods in Kabul, including Wazir Akbar Khan, Karte Char, and Deh Mazang. Participants will be stratified by age, gender, and socioeconomic status to ensure a representative sample.</w:t>
      </w:r>
    </w:p>
    <w:bookmarkEnd w:id="24"/>
    <w:bookmarkStart w:id="25" w:name="experimental-design"/>
    <w:p>
      <w:pPr>
        <w:pStyle w:val="Heading3"/>
      </w:pPr>
      <w:r>
        <w:t xml:space="preserve">4.2. Experimental Design</w:t>
      </w:r>
    </w:p>
    <w:p>
      <w:pPr>
        <w:pStyle w:val="FirstParagraph"/>
      </w:pPr>
      <w:r>
        <w:t xml:space="preserve">The experiment will utilize a mixed-methods approach, combining quantitative data collection with qualitative interviews.</w:t>
      </w:r>
    </w:p>
    <w:p>
      <w:pPr>
        <w:numPr>
          <w:ilvl w:val="0"/>
          <w:numId w:val="1003"/>
        </w:numPr>
        <w:pStyle w:val="Compact"/>
      </w:pPr>
      <w:r>
        <w:rPr>
          <w:bCs/>
          <w:b/>
        </w:rPr>
        <w:t xml:space="preserve">Phase 1: Acoustic Analysis.</w:t>
      </w:r>
      <w:r>
        <w:t xml:space="preserve"> </w:t>
      </w:r>
      <w:r>
        <w:t xml:space="preserve">Musicians will perform standard repertoire in controlled environments. High-fidelity audio recording equipment will capture the soundscapes to analyze frequency ranges and resonance patterns specific to Afghan instruments.</w:t>
      </w:r>
    </w:p>
    <w:p>
      <w:pPr>
        <w:numPr>
          <w:ilvl w:val="0"/>
          <w:numId w:val="1003"/>
        </w:numPr>
        <w:pStyle w:val="Compact"/>
      </w:pPr>
      <w:r>
        <w:rPr>
          <w:bCs/>
          <w:b/>
        </w:rPr>
        <w:t xml:space="preserve">Phase 2: Psychological Impact Assessment.</w:t>
      </w:r>
      <w:r>
        <w:t xml:space="preserve"> </w:t>
      </w:r>
      <w:r>
        <w:t xml:space="preserve">Audience members will complete pre- and post-performance surveys using validated scales (translated into local languages) to measure mood, stress levels, and sense of community belonging.</w:t>
      </w:r>
    </w:p>
    <w:p>
      <w:pPr>
        <w:numPr>
          <w:ilvl w:val="0"/>
          <w:numId w:val="1003"/>
        </w:numPr>
        <w:pStyle w:val="Compact"/>
      </w:pPr>
      <w:r>
        <w:rPr>
          <w:bCs/>
          <w:b/>
        </w:rPr>
        <w:t xml:space="preserve">Phase 3: Qualitative Interviews.</w:t>
      </w:r>
      <w:r>
        <w:t xml:space="preserve"> </w:t>
      </w:r>
      <w:r>
        <w:t xml:space="preserve">Semi-structured interviews will be conducted with Musicians to explore their personal experiences, challenges, and perceptions of their role in Kabul society.</w:t>
      </w:r>
    </w:p>
    <w:bookmarkEnd w:id="25"/>
    <w:bookmarkStart w:id="26" w:name="data-collection-instruments"/>
    <w:p>
      <w:pPr>
        <w:pStyle w:val="Heading3"/>
      </w:pPr>
      <w:r>
        <w:t xml:space="preserve">4.3. Data Collection Instruments</w:t>
      </w:r>
    </w:p>
    <w:p>
      <w:pPr>
        <w:pStyle w:val="FirstParagraph"/>
      </w:pPr>
      <w:r>
        <w:t xml:space="preserve">Data will be collected using:</w:t>
      </w:r>
    </w:p>
    <w:p>
      <w:pPr>
        <w:numPr>
          <w:ilvl w:val="0"/>
          <w:numId w:val="1004"/>
        </w:numPr>
        <w:pStyle w:val="Compact"/>
      </w:pPr>
      <w:r>
        <w:t xml:space="preserve">Digital audio recorders and spectrogram analysis software.</w:t>
      </w:r>
    </w:p>
    <w:p>
      <w:pPr>
        <w:numPr>
          <w:ilvl w:val="0"/>
          <w:numId w:val="1004"/>
        </w:numPr>
        <w:pStyle w:val="Compact"/>
      </w:pPr>
      <w:r>
        <w:t xml:space="preserve">Survey questionnaires (Likert scale and open-ended questions).</w:t>
      </w:r>
    </w:p>
    <w:p>
      <w:pPr>
        <w:numPr>
          <w:ilvl w:val="0"/>
          <w:numId w:val="1004"/>
        </w:numPr>
        <w:pStyle w:val="Compact"/>
      </w:pPr>
      <w:r>
        <w:t xml:space="preserve">Interview transcripts.</w:t>
      </w:r>
    </w:p>
    <w:p>
      <w:pPr>
        <w:numPr>
          <w:ilvl w:val="0"/>
          <w:numId w:val="1004"/>
        </w:numPr>
        <w:pStyle w:val="Compact"/>
      </w:pPr>
      <w:r>
        <w:t xml:space="preserve">Observational field notes.</w:t>
      </w:r>
    </w:p>
    <w:bookmarkEnd w:id="26"/>
    <w:bookmarkEnd w:id="27"/>
    <w:bookmarkStart w:id="28" w:name="procedure"/>
    <w:p>
      <w:pPr>
        <w:pStyle w:val="Heading2"/>
      </w:pPr>
      <w:r>
        <w:t xml:space="preserve">5. Procedure</w:t>
      </w:r>
    </w:p>
    <w:p>
      <w:pPr>
        <w:pStyle w:val="FirstParagraph"/>
      </w:pPr>
      <w:r>
        <w:t xml:space="preserve">The experiment will be conducted over a period of six months. The following steps will be followed:</w:t>
      </w:r>
    </w:p>
    <w:p>
      <w:pPr>
        <w:numPr>
          <w:ilvl w:val="0"/>
          <w:numId w:val="1005"/>
        </w:numPr>
        <w:pStyle w:val="Compact"/>
      </w:pPr>
      <w:r>
        <w:rPr>
          <w:bCs/>
          <w:b/>
        </w:rPr>
        <w:t xml:space="preserve">Site Preparation:</w:t>
      </w:r>
      <w:r>
        <w:t xml:space="preserve"> </w:t>
      </w:r>
      <w:r>
        <w:t xml:space="preserve">Secure permissions from local authorities and community leaders in Kabul. Set up recording equipment and ensure privacy for participants.</w:t>
      </w:r>
    </w:p>
    <w:p>
      <w:pPr>
        <w:numPr>
          <w:ilvl w:val="0"/>
          <w:numId w:val="1005"/>
        </w:numPr>
        <w:pStyle w:val="Compact"/>
      </w:pPr>
      <w:r>
        <w:rPr>
          <w:bCs/>
          <w:b/>
        </w:rPr>
        <w:t xml:space="preserve">Recruitment:</w:t>
      </w:r>
      <w:r>
        <w:t xml:space="preserve"> </w:t>
      </w:r>
      <w:r>
        <w:t xml:space="preserve">Recruit Musicians and audience members through community networks and cultural centers.</w:t>
      </w:r>
    </w:p>
    <w:p>
      <w:pPr>
        <w:numPr>
          <w:ilvl w:val="0"/>
          <w:numId w:val="1005"/>
        </w:numPr>
        <w:pStyle w:val="Compact"/>
      </w:pPr>
      <w:r>
        <w:rPr>
          <w:bCs/>
          <w:b/>
        </w:rPr>
        <w:t xml:space="preserve">Baseline Measurement:</w:t>
      </w:r>
      <w:r>
        <w:t xml:space="preserve"> </w:t>
      </w:r>
      <w:r>
        <w:t xml:space="preserve">Administer pre-performance surveys to audience members.</w:t>
      </w:r>
    </w:p>
    <w:p>
      <w:pPr>
        <w:numPr>
          <w:ilvl w:val="0"/>
          <w:numId w:val="1005"/>
        </w:numPr>
        <w:pStyle w:val="Compact"/>
      </w:pPr>
      <w:r>
        <w:rPr>
          <w:bCs/>
          <w:b/>
        </w:rPr>
        <w:t xml:space="preserve">Performance:</w:t>
      </w:r>
      <w:r>
        <w:t xml:space="preserve"> </w:t>
      </w:r>
      <w:r>
        <w:t xml:space="preserve">Musicians will perform for 45-minute sessions. Sessions will be scheduled at times convenient for participants, avoiding prayer times.</w:t>
      </w:r>
    </w:p>
    <w:p>
      <w:pPr>
        <w:numPr>
          <w:ilvl w:val="0"/>
          <w:numId w:val="1005"/>
        </w:numPr>
        <w:pStyle w:val="Compact"/>
      </w:pPr>
      <w:r>
        <w:rPr>
          <w:bCs/>
          <w:b/>
        </w:rPr>
        <w:t xml:space="preserve">Post-Performance Measurement:</w:t>
      </w:r>
      <w:r>
        <w:t xml:space="preserve"> </w:t>
      </w:r>
      <w:r>
        <w:t xml:space="preserve">Administer post-performance surveys immediately after the session.</w:t>
      </w:r>
    </w:p>
    <w:p>
      <w:pPr>
        <w:numPr>
          <w:ilvl w:val="0"/>
          <w:numId w:val="1005"/>
        </w:numPr>
        <w:pStyle w:val="Compact"/>
      </w:pPr>
      <w:r>
        <w:rPr>
          <w:bCs/>
          <w:b/>
        </w:rPr>
        <w:t xml:space="preserve">Interviews:</w:t>
      </w:r>
      <w:r>
        <w:t xml:space="preserve"> </w:t>
      </w:r>
      <w:r>
        <w:t xml:space="preserve">Conduct interviews with Musicians and a subset of audience members within one week of the performance.</w:t>
      </w:r>
    </w:p>
    <w:p>
      <w:pPr>
        <w:numPr>
          <w:ilvl w:val="0"/>
          <w:numId w:val="1005"/>
        </w:numPr>
        <w:pStyle w:val="Compact"/>
      </w:pPr>
      <w:r>
        <w:rPr>
          <w:bCs/>
          <w:b/>
        </w:rPr>
        <w:t xml:space="preserve">Data Analysis:</w:t>
      </w:r>
      <w:r>
        <w:t xml:space="preserve"> </w:t>
      </w:r>
      <w:r>
        <w:t xml:space="preserve">Analyze quantitative data using statistical software and qualitative data using thematic analysis.</w:t>
      </w:r>
    </w:p>
    <w:bookmarkEnd w:id="28"/>
    <w:bookmarkStart w:id="29" w:name="risk-management"/>
    <w:p>
      <w:pPr>
        <w:pStyle w:val="Heading2"/>
      </w:pPr>
      <w:r>
        <w:t xml:space="preserve">6. Risk Management</w:t>
      </w:r>
    </w:p>
    <w:p>
      <w:pPr>
        <w:pStyle w:val="FirstParagraph"/>
      </w:pPr>
      <w:r>
        <w:t xml:space="preserve">Potential risks include security incidents, cultural misunderstandings, and psychological distress among participants discussing trauma. Mitigation strategies include:</w:t>
      </w:r>
    </w:p>
    <w:p>
      <w:pPr>
        <w:numPr>
          <w:ilvl w:val="0"/>
          <w:numId w:val="1006"/>
        </w:numPr>
        <w:pStyle w:val="Compact"/>
      </w:pPr>
      <w:r>
        <w:t xml:space="preserve">Collaborating with local security experts.</w:t>
      </w:r>
    </w:p>
    <w:p>
      <w:pPr>
        <w:numPr>
          <w:ilvl w:val="0"/>
          <w:numId w:val="1006"/>
        </w:numPr>
        <w:pStyle w:val="Compact"/>
      </w:pPr>
      <w:r>
        <w:t xml:space="preserve">Training research staff in cultural competency and trauma-informed care.</w:t>
      </w:r>
    </w:p>
    <w:p>
      <w:pPr>
        <w:numPr>
          <w:ilvl w:val="0"/>
          <w:numId w:val="1006"/>
        </w:numPr>
        <w:pStyle w:val="Compact"/>
      </w:pPr>
      <w:r>
        <w:t xml:space="preserve">Providing access to counseling services for participants who experience distress.</w:t>
      </w:r>
    </w:p>
    <w:bookmarkEnd w:id="29"/>
    <w:bookmarkStart w:id="30" w:name="conclusion"/>
    <w:p>
      <w:pPr>
        <w:pStyle w:val="Heading2"/>
      </w:pPr>
      <w:r>
        <w:t xml:space="preserve">7. Conclusion</w:t>
      </w:r>
    </w:p>
    <w:p>
      <w:pPr>
        <w:pStyle w:val="FirstParagraph"/>
      </w:pPr>
      <w:r>
        <w:t xml:space="preserve">This Experiment Protocol provides a comprehensive framework for studying the Musician in Afghanistan Kabul. By adhering to these guidelines, the research will contribute valuable insights into the power of music as a tool for cultural preservation, social cohesion, and psychological healing in one of the world's most challenging environments. The findings will be shared with local stakeholders, cultural organizations, and the international academic community to promote the well-being of Kabul's residents.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Cultural Resonance and Musician Performance in Afghanistan Kabul</dc:title>
  <dc:creator/>
  <dc:language>en</dc:language>
  <cp:keywords/>
  <dcterms:created xsi:type="dcterms:W3CDTF">2026-10-10T08:00:39Z</dcterms:created>
  <dcterms:modified xsi:type="dcterms:W3CDTF">2026-10-10T08:00:39Z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