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Performance</w:t>
      </w:r>
      <w:r>
        <w:t xml:space="preserve"> </w:t>
      </w:r>
      <w:r>
        <w:t xml:space="preserve">in</w:t>
      </w:r>
      <w:r>
        <w:t xml:space="preserve"> </w:t>
      </w:r>
      <w:r>
        <w:t xml:space="preserve">Algeria</w:t>
      </w:r>
      <w:r>
        <w:t xml:space="preserve"> </w:t>
      </w:r>
      <w:r>
        <w:t xml:space="preserve">Algiers</w:t>
      </w:r>
    </w:p>
    <w:bookmarkStart w:id="33" w:name="X01a83f57cbe68168585e13faa7637534c7c52a9"/>
    <w:p>
      <w:pPr>
        <w:pStyle w:val="Heading1"/>
      </w:pPr>
      <w:r>
        <w:t xml:space="preserve">Experiment Protocol: Musician Performance and Cultural Adaptation in Algeria Algiers</w:t>
      </w:r>
    </w:p>
    <w:bookmarkStart w:id="20" w:name="introduction-and-background"/>
    <w:p>
      <w:pPr>
        <w:pStyle w:val="Heading2"/>
      </w:pPr>
      <w:r>
        <w:t xml:space="preserve">1. Introduction and Background</w:t>
      </w:r>
    </w:p>
    <w:p>
      <w:pPr>
        <w:pStyle w:val="FirstParagraph"/>
      </w:pPr>
      <w:r>
        <w:t xml:space="preserve">This Experiment Protocol outlines the methodology for conducting a comprehensive study on the performance dynamics, cultural integration, and audience reception of a Musician operating within the urban environment of Algeria Algiers. The primary objective is to analyze how musical performance interacts with local cultural norms, social behaviors, and environmental factors specific to Algiers.</w:t>
      </w:r>
    </w:p>
    <w:p>
      <w:pPr>
        <w:pStyle w:val="BodyText"/>
      </w:pPr>
      <w:r>
        <w:t xml:space="preserve">Algiers, as the capital of Algeria, presents a unique socio-cultural landscape characterized by a blend of traditional Arab-Berber heritage, French colonial influence, and modern urban development. This Experiment Protocol is designed to capture the nuanced interactions between a Musician and this diverse environment, providing insights into performance adaptability, audience engagement, and cultural resonance.</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evaluate the performance adaptability of a Musician in various venues across Algeria Algiers.</w:t>
      </w:r>
    </w:p>
    <w:p>
      <w:pPr>
        <w:numPr>
          <w:ilvl w:val="0"/>
          <w:numId w:val="1001"/>
        </w:numPr>
        <w:pStyle w:val="Compact"/>
      </w:pPr>
      <w:r>
        <w:t xml:space="preserve">To assess audience reception and emotional response to different musical styles within the local context.</w:t>
      </w:r>
    </w:p>
    <w:p>
      <w:pPr>
        <w:numPr>
          <w:ilvl w:val="0"/>
          <w:numId w:val="1001"/>
        </w:numPr>
        <w:pStyle w:val="Compact"/>
      </w:pPr>
      <w:r>
        <w:t xml:space="preserve">To identify cultural factors that influence musical performance and audience interaction in Algiers.</w:t>
      </w:r>
    </w:p>
    <w:p>
      <w:pPr>
        <w:numPr>
          <w:ilvl w:val="0"/>
          <w:numId w:val="1001"/>
        </w:numPr>
        <w:pStyle w:val="Compact"/>
      </w:pPr>
      <w:r>
        <w:t xml:space="preserve">To develop guidelines for Musicians seeking to perform effectively and respectfully in Algeria Algiers.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data collection (surveys, performance metrics) with qualitative analysis (interviews, observational notes). The experiment will be conducted over a period of six weeks in Algeria Algiers, encompassing both indoor and outdoor performance settings.</w:t>
      </w:r>
    </w:p>
    <w:bookmarkEnd w:id="22"/>
    <w:bookmarkStart w:id="23" w:name="participants"/>
    <w:p>
      <w:pPr>
        <w:pStyle w:val="Heading3"/>
      </w:pPr>
      <w:r>
        <w:t xml:space="preserve">3.2 Participants</w:t>
      </w:r>
    </w:p>
    <w:p>
      <w:pPr>
        <w:pStyle w:val="FirstParagraph"/>
      </w:pPr>
      <w:r>
        <w:t xml:space="preserve">The primary participant is a professional Musician with experience in multiple genres, including traditional Algerian music, contemporary styles, and cross-cultural fusion. The Musician will perform in various locations across Algiers, including cultural centers, public squares, and private venues.</w:t>
      </w:r>
    </w:p>
    <w:p>
      <w:pPr>
        <w:pStyle w:val="BodyText"/>
      </w:pPr>
      <w:r>
        <w:t xml:space="preserve">Secondary participants include audience members from diverse demographic backgrounds within Algeria Algiers. A minimum of 200 audience members will be surveyed after each performance to gather data on their perceptions, emotional responses, and cultural interpretations of the Musician's performance.</w:t>
      </w:r>
    </w:p>
    <w:bookmarkEnd w:id="23"/>
    <w:bookmarkStart w:id="24" w:name="performance-venues"/>
    <w:p>
      <w:pPr>
        <w:pStyle w:val="Heading3"/>
      </w:pPr>
      <w:r>
        <w:t xml:space="preserve">3.3 Performance Venues</w:t>
      </w:r>
    </w:p>
    <w:p>
      <w:pPr>
        <w:pStyle w:val="FirstParagraph"/>
      </w:pPr>
      <w:r>
        <w:t xml:space="preserve">The experiment will utilize the following types of venues in Algeria Algiers:</w:t>
      </w:r>
    </w:p>
    <w:p>
      <w:pPr>
        <w:numPr>
          <w:ilvl w:val="0"/>
          <w:numId w:val="1002"/>
        </w:numPr>
        <w:pStyle w:val="Compact"/>
      </w:pPr>
      <w:r>
        <w:rPr>
          <w:bCs/>
          <w:b/>
        </w:rPr>
        <w:t xml:space="preserve">Cultural Centers:</w:t>
      </w:r>
      <w:r>
        <w:t xml:space="preserve"> </w:t>
      </w:r>
      <w:r>
        <w:t xml:space="preserve">Formal venues such as the National Theatre of Algiers or local cultural associations.</w:t>
      </w:r>
    </w:p>
    <w:p>
      <w:pPr>
        <w:numPr>
          <w:ilvl w:val="0"/>
          <w:numId w:val="1002"/>
        </w:numPr>
        <w:pStyle w:val="Compact"/>
      </w:pPr>
      <w:r>
        <w:rPr>
          <w:bCs/>
          <w:b/>
        </w:rPr>
        <w:t xml:space="preserve">Public Squares:</w:t>
      </w:r>
      <w:r>
        <w:t xml:space="preserve"> </w:t>
      </w:r>
      <w:r>
        <w:t xml:space="preserve">Open-air spaces like Place des Martyrs or Sidi M'Hamed, representing everyday public life.</w:t>
      </w:r>
    </w:p>
    <w:p>
      <w:pPr>
        <w:numPr>
          <w:ilvl w:val="0"/>
          <w:numId w:val="1002"/>
        </w:numPr>
        <w:pStyle w:val="Compact"/>
      </w:pPr>
      <w:r>
        <w:rPr>
          <w:bCs/>
          <w:b/>
        </w:rPr>
        <w:t xml:space="preserve">Private Venues:</w:t>
      </w:r>
      <w:r>
        <w:t xml:space="preserve"> </w:t>
      </w:r>
      <w:r>
        <w:t xml:space="preserve">Restaurants, cafes, and private events that reflect intimate performance settings.</w:t>
      </w:r>
    </w:p>
    <w:bookmarkEnd w:id="24"/>
    <w:bookmarkEnd w:id="25"/>
    <w:bookmarkStart w:id="29" w:name="procedure"/>
    <w:p>
      <w:pPr>
        <w:pStyle w:val="Heading2"/>
      </w:pPr>
      <w:r>
        <w:t xml:space="preserve">4. Procedure</w:t>
      </w:r>
    </w:p>
    <w:bookmarkStart w:id="26" w:name="pre-experiment-phase"/>
    <w:p>
      <w:pPr>
        <w:pStyle w:val="Heading3"/>
      </w:pPr>
      <w:r>
        <w:t xml:space="preserve">4.1 Pre-Experiment Phase</w:t>
      </w:r>
    </w:p>
    <w:p>
      <w:pPr>
        <w:numPr>
          <w:ilvl w:val="0"/>
          <w:numId w:val="1003"/>
        </w:numPr>
        <w:pStyle w:val="Compact"/>
      </w:pPr>
      <w:r>
        <w:rPr>
          <w:bCs/>
          <w:b/>
        </w:rPr>
        <w:t xml:space="preserve">Training and Preparation:</w:t>
      </w:r>
      <w:r>
        <w:t xml:space="preserve"> </w:t>
      </w:r>
      <w:r>
        <w:t xml:space="preserve">The Musician will undergo a two-week preparation period focusing on Algerian musical traditions, cultural etiquette, and language basics (Arabic and French) to enhance cultural sensitivity.</w:t>
      </w:r>
    </w:p>
    <w:p>
      <w:pPr>
        <w:numPr>
          <w:ilvl w:val="0"/>
          <w:numId w:val="1003"/>
        </w:numPr>
        <w:pStyle w:val="Compact"/>
      </w:pPr>
      <w:r>
        <w:rPr>
          <w:bCs/>
          <w:b/>
        </w:rPr>
        <w:t xml:space="preserve">Venue Selection:</w:t>
      </w:r>
      <w:r>
        <w:t xml:space="preserve"> </w:t>
      </w:r>
      <w:r>
        <w:t xml:space="preserve">Venues will be selected in consultation with local cultural authorities and community leaders in Algeria Algiers to ensure appropriateness and accessibility.</w:t>
      </w:r>
    </w:p>
    <w:p>
      <w:pPr>
        <w:numPr>
          <w:ilvl w:val="0"/>
          <w:numId w:val="1003"/>
        </w:numPr>
        <w:pStyle w:val="Compact"/>
      </w:pPr>
      <w:r>
        <w:rPr>
          <w:bCs/>
          <w:b/>
        </w:rPr>
        <w:t xml:space="preserve">Instrumentation and Equipment:</w:t>
      </w:r>
      <w:r>
        <w:t xml:space="preserve"> </w:t>
      </w:r>
      <w:r>
        <w:t xml:space="preserve">The Musician will use a combination of traditional Algerian instruments (e.g., oud, bendir) and modern instruments to explore cross-cultural musical fusion.</w:t>
      </w:r>
    </w:p>
    <w:bookmarkEnd w:id="26"/>
    <w:bookmarkStart w:id="27" w:name="experiment-phase"/>
    <w:p>
      <w:pPr>
        <w:pStyle w:val="Heading3"/>
      </w:pPr>
      <w:r>
        <w:t xml:space="preserve">4.2 Experiment Phase</w:t>
      </w:r>
    </w:p>
    <w:p>
      <w:pPr>
        <w:numPr>
          <w:ilvl w:val="0"/>
          <w:numId w:val="1004"/>
        </w:numPr>
        <w:pStyle w:val="Compact"/>
      </w:pPr>
      <w:r>
        <w:rPr>
          <w:bCs/>
          <w:b/>
        </w:rPr>
        <w:t xml:space="preserve">Performance Schedule:</w:t>
      </w:r>
      <w:r>
        <w:t xml:space="preserve"> </w:t>
      </w:r>
      <w:r>
        <w:t xml:space="preserve">The Musician will perform three times per week over six weeks, with each performance lasting approximately 60 minutes.</w:t>
      </w:r>
    </w:p>
    <w:p>
      <w:pPr>
        <w:numPr>
          <w:ilvl w:val="0"/>
          <w:numId w:val="1004"/>
        </w:numPr>
        <w:pStyle w:val="Compact"/>
      </w:pPr>
      <w:r>
        <w:rPr>
          <w:bCs/>
          <w:b/>
        </w:rPr>
        <w:t xml:space="preserve">Repertoire Variation:</w:t>
      </w:r>
      <w:r>
        <w:t xml:space="preserve"> </w:t>
      </w:r>
      <w:r>
        <w:t xml:space="preserve">Each performance will include a mix of traditional Algerian music, contemporary genres, and experimental fusion pieces to assess audience response to different styles.</w:t>
      </w:r>
    </w:p>
    <w:p>
      <w:pPr>
        <w:numPr>
          <w:ilvl w:val="0"/>
          <w:numId w:val="1004"/>
        </w:numPr>
        <w:pStyle w:val="Compact"/>
      </w:pPr>
      <w:r>
        <w:rPr>
          <w:bCs/>
          <w:b/>
        </w:rPr>
        <w:t xml:space="preserve">Data Collection:</w:t>
      </w:r>
      <w:r>
        <w:t xml:space="preserve"> </w:t>
      </w:r>
      <w:r>
        <w:t xml:space="preserve">During each performance, researchers will record audience reactions, engagement levels, and environmental factors (e.g., noise levels, crowd density).</w:t>
      </w:r>
    </w:p>
    <w:p>
      <w:pPr>
        <w:numPr>
          <w:ilvl w:val="0"/>
          <w:numId w:val="1004"/>
        </w:numPr>
        <w:pStyle w:val="Compact"/>
      </w:pPr>
      <w:r>
        <w:rPr>
          <w:bCs/>
          <w:b/>
        </w:rPr>
        <w:t xml:space="preserve">Post-Performance Surveys:</w:t>
      </w:r>
      <w:r>
        <w:t xml:space="preserve"> </w:t>
      </w:r>
      <w:r>
        <w:t xml:space="preserve">Immediately after each performance, audience members will complete a structured survey assessing their experience, emotional response, and cultural interpretation of the Musician's performance.</w:t>
      </w:r>
    </w:p>
    <w:bookmarkEnd w:id="27"/>
    <w:bookmarkStart w:id="28" w:name="post-experiment-phase"/>
    <w:p>
      <w:pPr>
        <w:pStyle w:val="Heading3"/>
      </w:pPr>
      <w:r>
        <w:t xml:space="preserve">4.3 Post-Experiment Phase</w:t>
      </w:r>
    </w:p>
    <w:p>
      <w:pPr>
        <w:numPr>
          <w:ilvl w:val="0"/>
          <w:numId w:val="1005"/>
        </w:numPr>
        <w:pStyle w:val="Compact"/>
      </w:pPr>
      <w:r>
        <w:rPr>
          <w:bCs/>
          <w:b/>
        </w:rPr>
        <w:t xml:space="preserve">Interviews:</w:t>
      </w:r>
      <w:r>
        <w:t xml:space="preserve"> </w:t>
      </w:r>
      <w:r>
        <w:t xml:space="preserve">In-depth interviews will be conducted with the Musician, venue organizers, and a subset of audience members to gather qualitative insights.</w:t>
      </w:r>
    </w:p>
    <w:p>
      <w:pPr>
        <w:numPr>
          <w:ilvl w:val="0"/>
          <w:numId w:val="1005"/>
        </w:numPr>
        <w:pStyle w:val="Compact"/>
      </w:pPr>
      <w:r>
        <w:rPr>
          <w:bCs/>
          <w:b/>
        </w:rPr>
        <w:t xml:space="preserve">Data Analysis:</w:t>
      </w:r>
      <w:r>
        <w:t xml:space="preserve"> </w:t>
      </w:r>
      <w:r>
        <w:t xml:space="preserve">Quantitative data from surveys will be analyzed using statistical methods, while qualitative data will be analyzed using thematic analysis.</w:t>
      </w:r>
    </w:p>
    <w:p>
      <w:pPr>
        <w:numPr>
          <w:ilvl w:val="0"/>
          <w:numId w:val="1005"/>
        </w:numPr>
        <w:pStyle w:val="Compact"/>
      </w:pPr>
      <w:r>
        <w:rPr>
          <w:bCs/>
          <w:b/>
        </w:rPr>
        <w:t xml:space="preserve">Report Generation:</w:t>
      </w:r>
      <w:r>
        <w:t xml:space="preserve"> </w:t>
      </w:r>
      <w:r>
        <w:t xml:space="preserve">Findings will be compiled into a comprehensive report detailing the Musician's performance dynamics, audience reception, and cultural adaptation strategies in Algeria Algiers.</w:t>
      </w:r>
    </w:p>
    <w:bookmarkEnd w:id="28"/>
    <w:bookmarkEnd w:id="29"/>
    <w:bookmarkStart w:id="30" w:name="ethical-considerations"/>
    <w:p>
      <w:pPr>
        <w:pStyle w:val="Heading2"/>
      </w:pPr>
      <w:r>
        <w:t xml:space="preserve">5. Ethical Considerations</w:t>
      </w:r>
    </w:p>
    <w:p>
      <w:pPr>
        <w:pStyle w:val="FirstParagraph"/>
      </w:pPr>
      <w:r>
        <w:t xml:space="preserve">This Experiment Protocol adheres to strict ethical guidelines to ensure the well-being and rights of all participants:</w:t>
      </w:r>
    </w:p>
    <w:p>
      <w:pPr>
        <w:numPr>
          <w:ilvl w:val="0"/>
          <w:numId w:val="1006"/>
        </w:numPr>
        <w:pStyle w:val="Compact"/>
      </w:pPr>
      <w:r>
        <w:rPr>
          <w:bCs/>
          <w:b/>
        </w:rPr>
        <w:t xml:space="preserve">Informed Consent:</w:t>
      </w:r>
      <w:r>
        <w:t xml:space="preserve"> </w:t>
      </w:r>
      <w:r>
        <w:t xml:space="preserve">All participants, including the Musician and audience members, will provide informed consent before participating in the study.</w:t>
      </w:r>
    </w:p>
    <w:p>
      <w:pPr>
        <w:numPr>
          <w:ilvl w:val="0"/>
          <w:numId w:val="1006"/>
        </w:numPr>
        <w:pStyle w:val="Compact"/>
      </w:pPr>
      <w:r>
        <w:rPr>
          <w:bCs/>
          <w:b/>
        </w:rPr>
        <w:t xml:space="preserve">Cultural Sensitivity:</w:t>
      </w:r>
      <w:r>
        <w:t xml:space="preserve"> </w:t>
      </w:r>
      <w:r>
        <w:t xml:space="preserve">The experiment will respect local cultural norms, religious practices, and social customs in Algeria Algiers.</w:t>
      </w:r>
    </w:p>
    <w:p>
      <w:pPr>
        <w:numPr>
          <w:ilvl w:val="0"/>
          <w:numId w:val="1006"/>
        </w:numPr>
        <w:pStyle w:val="Compact"/>
      </w:pPr>
      <w:r>
        <w:rPr>
          <w:bCs/>
          <w:b/>
        </w:rPr>
        <w:t xml:space="preserve">Confidentiality:</w:t>
      </w:r>
      <w:r>
        <w:t xml:space="preserve"> </w:t>
      </w:r>
      <w:r>
        <w:t xml:space="preserve">All personal data collected will be anonymized and stored securely to protect participant privacy.</w:t>
      </w:r>
    </w:p>
    <w:p>
      <w:pPr>
        <w:numPr>
          <w:ilvl w:val="0"/>
          <w:numId w:val="1006"/>
        </w:numPr>
        <w:pStyle w:val="Compact"/>
      </w:pPr>
      <w:r>
        <w:rPr>
          <w:bCs/>
          <w:b/>
        </w:rPr>
        <w:t xml:space="preserve">Voluntary Participation:</w:t>
      </w:r>
      <w:r>
        <w:t xml:space="preserve"> </w:t>
      </w:r>
      <w:r>
        <w:t xml:space="preserve">Participation in the study is entirely voluntary, and participants may withdraw at any time without penalty.</w:t>
      </w:r>
    </w:p>
    <w:bookmarkEnd w:id="30"/>
    <w:bookmarkStart w:id="31" w:name="expected-outcomes"/>
    <w:p>
      <w:pPr>
        <w:pStyle w:val="Heading2"/>
      </w:pPr>
      <w:r>
        <w:t xml:space="preserve">6. Expected Outcomes</w:t>
      </w:r>
    </w:p>
    <w:p>
      <w:pPr>
        <w:pStyle w:val="FirstParagraph"/>
      </w:pPr>
      <w:r>
        <w:t xml:space="preserve">This experiment aims to produce the following outcomes:</w:t>
      </w:r>
    </w:p>
    <w:p>
      <w:pPr>
        <w:numPr>
          <w:ilvl w:val="0"/>
          <w:numId w:val="1007"/>
        </w:numPr>
        <w:pStyle w:val="Compact"/>
      </w:pPr>
      <w:r>
        <w:t xml:space="preserve">A detailed understanding of how a Musician can adapt their performance to resonate with audiences in Algeria Algiers.</w:t>
      </w:r>
    </w:p>
    <w:p>
      <w:pPr>
        <w:numPr>
          <w:ilvl w:val="0"/>
          <w:numId w:val="1007"/>
        </w:numPr>
        <w:pStyle w:val="Compact"/>
      </w:pPr>
      <w:r>
        <w:t xml:space="preserve">Insights into the cultural factors that influence musical reception and audience engagement in the region.</w:t>
      </w:r>
    </w:p>
    <w:p>
      <w:pPr>
        <w:numPr>
          <w:ilvl w:val="0"/>
          <w:numId w:val="1007"/>
        </w:numPr>
        <w:pStyle w:val="Compact"/>
      </w:pPr>
      <w:r>
        <w:t xml:space="preserve">Practical guidelines for Musicians seeking to perform in Algeria Algiers, emphasizing cultural respect and artistic authenticity.</w:t>
      </w:r>
    </w:p>
    <w:p>
      <w:pPr>
        <w:numPr>
          <w:ilvl w:val="0"/>
          <w:numId w:val="1007"/>
        </w:numPr>
        <w:pStyle w:val="Compact"/>
      </w:pPr>
      <w:r>
        <w:t xml:space="preserve">Contributions to the broader field of ethnomusicology and cross-cultural performance studies.</w:t>
      </w:r>
    </w:p>
    <w:bookmarkEnd w:id="31"/>
    <w:bookmarkStart w:id="32" w:name="conclusion"/>
    <w:p>
      <w:pPr>
        <w:pStyle w:val="Heading2"/>
      </w:pPr>
      <w:r>
        <w:t xml:space="preserve">7. Conclusion</w:t>
      </w:r>
    </w:p>
    <w:p>
      <w:pPr>
        <w:pStyle w:val="FirstParagraph"/>
      </w:pPr>
      <w:r>
        <w:t xml:space="preserve">This Experiment Protocol provides a structured framework for investigating the performance dynamics of a Musician in Algeria Algiers. By combining rigorous methodology with cultural sensitivity, this study aims to generate valuable insights into the intersection of music, culture, and audience reception in a unique urban environment. The findings will not only benefit Musicians performing in Algeria Algiers but also contribute to a deeper understanding of cross-cultural musical interactions.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Performance in Algeria Algiers</dc:title>
  <dc:creator/>
  <dc:language>en</dc:language>
  <cp:keywords/>
  <dcterms:created xsi:type="dcterms:W3CDTF">2026-10-10T06:22:00Z</dcterms:created>
  <dcterms:modified xsi:type="dcterms:W3CDTF">2026-10-10T06:22:00Z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