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Canada</w:t>
      </w:r>
      <w:r>
        <w:t xml:space="preserve"> </w:t>
      </w:r>
      <w:r>
        <w:t xml:space="preserve">Vancouver</w:t>
      </w:r>
    </w:p>
    <w:bookmarkStart w:id="20" w:name="X60f6900c3c40c1deb1b2dfda6aff543c3d89ff9"/>
    <w:p>
      <w:pPr>
        <w:pStyle w:val="Heading1"/>
      </w:pPr>
      <w:r>
        <w:t xml:space="preserve">Experiment Protocol: Musician Study in Canada Vancouver</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Vancouver, British Columbia, Canada</w:t>
      </w:r>
      <w:r>
        <w:br/>
      </w:r>
      <w:r>
        <w:rPr>
          <w:bCs/>
          <w:b/>
        </w:rPr>
        <w:t xml:space="preserve">Principal Investigator:</w:t>
      </w:r>
      <w:r>
        <w:t xml:space="preserve"> </w:t>
      </w:r>
      <w:r>
        <w:t xml:space="preserve">[Name Redacted]</w:t>
      </w:r>
      <w:r>
        <w:br/>
      </w:r>
      <w:r>
        <w:rPr>
          <w:bCs/>
          <w:b/>
        </w:rPr>
        <w:t xml:space="preserve">Institution:</w:t>
      </w:r>
      <w:r>
        <w:t xml:space="preserve"> </w:t>
      </w:r>
      <w:r>
        <w:t xml:space="preserve">[Institution Name]</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a study focused on the cognitive and physiological responses of professional and semi-professional musicians in the diverse cultural environment of Canada Vancouver. Vancouver is known for its vibrant music scene, encompassing genres from classical to indie rock, electronic, and indigenous music. This study aims to explore how the unique urban environment of Vancouver influences the creative processes, stress levels, and performance outcomes of musicians.</w:t>
      </w:r>
    </w:p>
    <w:p>
      <w:pPr>
        <w:pStyle w:val="BodyText"/>
      </w:pPr>
      <w:r>
        <w:t xml:space="preserve">The research is grounded in the understanding that musicians are not only artists but also individuals whose work is deeply intertwined with their surroundings. By examining the experiences of musicians in Vancouver, we hope to gain insights into the intersection of creativity, environment, and well-being.</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impact of Vancouver's urban environment on the creative output of musicians.</w:t>
      </w:r>
    </w:p>
    <w:p>
      <w:pPr>
        <w:numPr>
          <w:ilvl w:val="0"/>
          <w:numId w:val="1001"/>
        </w:numPr>
        <w:pStyle w:val="Compact"/>
      </w:pPr>
      <w:r>
        <w:t xml:space="preserve">To evaluate the stress levels and mental health of musicians in relation to their performance schedules and living conditions in Vancouver.</w:t>
      </w:r>
    </w:p>
    <w:p>
      <w:pPr>
        <w:numPr>
          <w:ilvl w:val="0"/>
          <w:numId w:val="1001"/>
        </w:numPr>
        <w:pStyle w:val="Compact"/>
      </w:pPr>
      <w:r>
        <w:t xml:space="preserve">To identify the role of community and cultural diversity in supporting or hindering the professional development of musicians in Canada Vancouver.</w:t>
      </w:r>
    </w:p>
    <w:p>
      <w:pPr>
        <w:numPr>
          <w:ilvl w:val="0"/>
          <w:numId w:val="1001"/>
        </w:numPr>
        <w:pStyle w:val="Compact"/>
      </w:pPr>
      <w:r>
        <w:t xml:space="preserve">To develop recommendations for improving the well-being and creative productivity of musicians in urban settings.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recruit a sample of 50 musicians residing in Canada Vancouver. Participants will include:</w:t>
      </w:r>
    </w:p>
    <w:p>
      <w:pPr>
        <w:numPr>
          <w:ilvl w:val="0"/>
          <w:numId w:val="1002"/>
        </w:numPr>
        <w:pStyle w:val="Compact"/>
      </w:pPr>
      <w:r>
        <w:t xml:space="preserve">Professional musicians who earn a significant portion of their income from music.</w:t>
      </w:r>
    </w:p>
    <w:p>
      <w:pPr>
        <w:numPr>
          <w:ilvl w:val="0"/>
          <w:numId w:val="1002"/>
        </w:numPr>
        <w:pStyle w:val="Compact"/>
      </w:pPr>
      <w:r>
        <w:t xml:space="preserve">Semi-professional musicians who balance music with other employment.</w:t>
      </w:r>
    </w:p>
    <w:p>
      <w:pPr>
        <w:numPr>
          <w:ilvl w:val="0"/>
          <w:numId w:val="1002"/>
        </w:numPr>
        <w:pStyle w:val="Compact"/>
      </w:pPr>
      <w:r>
        <w:t xml:space="preserve">Amateur musicians who actively participate in Vancouver's music community.</w:t>
      </w:r>
    </w:p>
    <w:p>
      <w:pPr>
        <w:pStyle w:val="FirstParagraph"/>
      </w:pPr>
      <w:r>
        <w:t xml:space="preserve">Inclusion criteria:</w:t>
      </w:r>
    </w:p>
    <w:p>
      <w:pPr>
        <w:numPr>
          <w:ilvl w:val="0"/>
          <w:numId w:val="1003"/>
        </w:numPr>
        <w:pStyle w:val="Compact"/>
      </w:pPr>
      <w:r>
        <w:t xml:space="preserve">Age 18 or older.</w:t>
      </w:r>
    </w:p>
    <w:p>
      <w:pPr>
        <w:numPr>
          <w:ilvl w:val="0"/>
          <w:numId w:val="1003"/>
        </w:numPr>
        <w:pStyle w:val="Compact"/>
      </w:pPr>
      <w:r>
        <w:t xml:space="preserve">Resident of Vancouver for at least one year.</w:t>
      </w:r>
    </w:p>
    <w:p>
      <w:pPr>
        <w:numPr>
          <w:ilvl w:val="0"/>
          <w:numId w:val="1003"/>
        </w:numPr>
        <w:pStyle w:val="Compact"/>
      </w:pPr>
      <w:r>
        <w:t xml:space="preserve">Active participation in music performance or composition.</w:t>
      </w:r>
    </w:p>
    <w:p>
      <w:pPr>
        <w:pStyle w:val="FirstParagraph"/>
      </w:pPr>
      <w:r>
        <w:t xml:space="preserve">Exclusion criteria:</w:t>
      </w:r>
    </w:p>
    <w:p>
      <w:pPr>
        <w:numPr>
          <w:ilvl w:val="0"/>
          <w:numId w:val="1004"/>
        </w:numPr>
        <w:pStyle w:val="Compact"/>
      </w:pPr>
      <w:r>
        <w:t xml:space="preserve">History of severe mental health disorders that may interfere with participation.</w:t>
      </w:r>
    </w:p>
    <w:p>
      <w:pPr>
        <w:numPr>
          <w:ilvl w:val="0"/>
          <w:numId w:val="1004"/>
        </w:numPr>
        <w:pStyle w:val="Compact"/>
      </w:pPr>
      <w:r>
        <w:t xml:space="preserve">Inability to provide informed consent.</w:t>
      </w:r>
    </w:p>
    <w:bookmarkEnd w:id="23"/>
    <w:bookmarkStart w:id="24" w:name="data-collection"/>
    <w:p>
      <w:pPr>
        <w:pStyle w:val="Heading3"/>
      </w:pPr>
      <w:r>
        <w:t xml:space="preserve">3.2 Data Collection</w:t>
      </w:r>
    </w:p>
    <w:p>
      <w:pPr>
        <w:pStyle w:val="FirstParagraph"/>
      </w:pPr>
      <w:r>
        <w:t xml:space="preserve">Data will be collected through a combination of methods:</w:t>
      </w:r>
    </w:p>
    <w:p>
      <w:pPr>
        <w:numPr>
          <w:ilvl w:val="0"/>
          <w:numId w:val="1005"/>
        </w:numPr>
        <w:pStyle w:val="Compact"/>
      </w:pPr>
      <w:r>
        <w:rPr>
          <w:bCs/>
          <w:b/>
        </w:rPr>
        <w:t xml:space="preserve">Surveys:</w:t>
      </w:r>
      <w:r>
        <w:t xml:space="preserve"> </w:t>
      </w:r>
      <w:r>
        <w:t xml:space="preserve">Participants will complete a standardized survey assessing their creative processes, stress levels, and perceptions of Vancouver's music scene.</w:t>
      </w:r>
    </w:p>
    <w:p>
      <w:pPr>
        <w:numPr>
          <w:ilvl w:val="0"/>
          <w:numId w:val="1005"/>
        </w:numPr>
        <w:pStyle w:val="Compact"/>
      </w:pPr>
      <w:r>
        <w:rPr>
          <w:bCs/>
          <w:b/>
        </w:rPr>
        <w:t xml:space="preserve">Interviews:</w:t>
      </w:r>
      <w:r>
        <w:t xml:space="preserve"> </w:t>
      </w:r>
      <w:r>
        <w:t xml:space="preserve">Semi-structured interviews will be conducted to gather in-depth insights into participants' experiences.</w:t>
      </w:r>
    </w:p>
    <w:p>
      <w:pPr>
        <w:numPr>
          <w:ilvl w:val="0"/>
          <w:numId w:val="1005"/>
        </w:numPr>
        <w:pStyle w:val="Compact"/>
      </w:pPr>
      <w:r>
        <w:rPr>
          <w:bCs/>
          <w:b/>
        </w:rPr>
        <w:t xml:space="preserve">Physiological Measurements:</w:t>
      </w:r>
      <w:r>
        <w:t xml:space="preserve"> </w:t>
      </w:r>
      <w:r>
        <w:t xml:space="preserve">Heart rate variability (HRV) and cortisol levels will be measured before and after performances to assess stress responses.</w:t>
      </w:r>
    </w:p>
    <w:p>
      <w:pPr>
        <w:numPr>
          <w:ilvl w:val="0"/>
          <w:numId w:val="1005"/>
        </w:numPr>
        <w:pStyle w:val="Compact"/>
      </w:pPr>
      <w:r>
        <w:rPr>
          <w:bCs/>
          <w:b/>
        </w:rPr>
        <w:t xml:space="preserve">Observational Data:</w:t>
      </w:r>
      <w:r>
        <w:t xml:space="preserve"> </w:t>
      </w:r>
      <w:r>
        <w:t xml:space="preserve">Researchers will observe live performances in various venues across Vancouver to contextualize the data.</w:t>
      </w:r>
    </w:p>
    <w:bookmarkEnd w:id="24"/>
    <w:bookmarkStart w:id="25" w:name="procedure"/>
    <w:p>
      <w:pPr>
        <w:pStyle w:val="Heading3"/>
      </w:pPr>
      <w:r>
        <w:t xml:space="preserve">3.3 Procedure</w:t>
      </w:r>
    </w:p>
    <w:p>
      <w:pPr>
        <w:pStyle w:val="FirstParagraph"/>
      </w:pPr>
      <w:r>
        <w:t xml:space="preserve">The Experiment Protocol will be implemented in the following steps:</w:t>
      </w:r>
    </w:p>
    <w:p>
      <w:pPr>
        <w:numPr>
          <w:ilvl w:val="0"/>
          <w:numId w:val="1006"/>
        </w:numPr>
        <w:pStyle w:val="Compact"/>
      </w:pPr>
      <w:r>
        <w:rPr>
          <w:bCs/>
          <w:b/>
        </w:rPr>
        <w:t xml:space="preserve">Recruitment:</w:t>
      </w:r>
      <w:r>
        <w:t xml:space="preserve"> </w:t>
      </w:r>
      <w:r>
        <w:t xml:space="preserve">Musicians will be recruited through local music organizations, social media, and word-of-mouth.</w:t>
      </w:r>
    </w:p>
    <w:p>
      <w:pPr>
        <w:numPr>
          <w:ilvl w:val="0"/>
          <w:numId w:val="1006"/>
        </w:numPr>
        <w:pStyle w:val="Compact"/>
      </w:pPr>
      <w:r>
        <w:rPr>
          <w:bCs/>
          <w:b/>
        </w:rPr>
        <w:t xml:space="preserve">Informed Consent:</w:t>
      </w:r>
      <w:r>
        <w:t xml:space="preserve"> </w:t>
      </w:r>
      <w:r>
        <w:t xml:space="preserve">Participants will review and sign an informed consent form detailing the study's purpose, procedures, risks, and benefits.</w:t>
      </w:r>
    </w:p>
    <w:p>
      <w:pPr>
        <w:numPr>
          <w:ilvl w:val="0"/>
          <w:numId w:val="1006"/>
        </w:numPr>
        <w:pStyle w:val="Compact"/>
      </w:pPr>
      <w:r>
        <w:rPr>
          <w:bCs/>
          <w:b/>
        </w:rPr>
        <w:t xml:space="preserve">Baseline Assessment:</w:t>
      </w:r>
      <w:r>
        <w:t xml:space="preserve"> </w:t>
      </w:r>
      <w:r>
        <w:t xml:space="preserve">Participants will complete the initial survey and undergo baseline physiological measurements.</w:t>
      </w:r>
    </w:p>
    <w:p>
      <w:pPr>
        <w:numPr>
          <w:ilvl w:val="0"/>
          <w:numId w:val="1006"/>
        </w:numPr>
        <w:pStyle w:val="Compact"/>
      </w:pPr>
      <w:r>
        <w:rPr>
          <w:bCs/>
          <w:b/>
        </w:rPr>
        <w:t xml:space="preserve">Intervention Period:</w:t>
      </w:r>
      <w:r>
        <w:t xml:space="preserve"> </w:t>
      </w:r>
      <w:r>
        <w:t xml:space="preserve">Over a period of three months, participants will continue their normal music activities while researchers collect data through surveys, interviews, and observations.</w:t>
      </w:r>
    </w:p>
    <w:p>
      <w:pPr>
        <w:numPr>
          <w:ilvl w:val="0"/>
          <w:numId w:val="1006"/>
        </w:numPr>
        <w:pStyle w:val="Compact"/>
      </w:pPr>
      <w:r>
        <w:rPr>
          <w:bCs/>
          <w:b/>
        </w:rPr>
        <w:t xml:space="preserve">Post-Intervention Assessment:</w:t>
      </w:r>
      <w:r>
        <w:t xml:space="preserve"> </w:t>
      </w:r>
      <w:r>
        <w:t xml:space="preserve">At the end of the study, participants will complete a final survey and undergo follow-up physiological measurements.</w:t>
      </w:r>
    </w:p>
    <w:bookmarkEnd w:id="25"/>
    <w:bookmarkEnd w:id="26"/>
    <w:bookmarkStart w:id="27" w:name="ethical-considerations"/>
    <w:p>
      <w:pPr>
        <w:pStyle w:val="Heading2"/>
      </w:pPr>
      <w:r>
        <w:t xml:space="preserve">4. Ethical Considerations</w:t>
      </w:r>
    </w:p>
    <w:p>
      <w:pPr>
        <w:pStyle w:val="FirstParagraph"/>
      </w:pPr>
      <w:r>
        <w:t xml:space="preserve">This Experiment Protocol adheres to the ethical guidelines set forth by the Tri-Council Policy Statement: Ethical Conduct for Research Involving Humans (TCPS2) in Canada. Key ethical considerations include:</w:t>
      </w:r>
    </w:p>
    <w:p>
      <w:pPr>
        <w:numPr>
          <w:ilvl w:val="0"/>
          <w:numId w:val="1007"/>
        </w:numPr>
        <w:pStyle w:val="Compact"/>
      </w:pPr>
      <w:r>
        <w:rPr>
          <w:bCs/>
          <w:b/>
        </w:rPr>
        <w:t xml:space="preserve">Informed Consent:</w:t>
      </w:r>
      <w:r>
        <w:t xml:space="preserve"> </w:t>
      </w:r>
      <w:r>
        <w:t xml:space="preserve">Participants will be fully informed about the study and will provide voluntary consent.</w:t>
      </w:r>
    </w:p>
    <w:p>
      <w:pPr>
        <w:numPr>
          <w:ilvl w:val="0"/>
          <w:numId w:val="1007"/>
        </w:numPr>
        <w:pStyle w:val="Compact"/>
      </w:pPr>
      <w:r>
        <w:rPr>
          <w:bCs/>
          <w:b/>
        </w:rPr>
        <w:t xml:space="preserve">Confidentiality:</w:t>
      </w:r>
      <w:r>
        <w:t xml:space="preserve"> </w:t>
      </w:r>
      <w:r>
        <w:t xml:space="preserve">All data will be anonymized and stored securely to protect participants' privacy.</w:t>
      </w:r>
    </w:p>
    <w:p>
      <w:pPr>
        <w:numPr>
          <w:ilvl w:val="0"/>
          <w:numId w:val="1007"/>
        </w:numPr>
        <w:pStyle w:val="Compact"/>
      </w:pPr>
      <w:r>
        <w:rPr>
          <w:bCs/>
          <w:b/>
        </w:rPr>
        <w:t xml:space="preserve">Minimizing Harm:</w:t>
      </w:r>
      <w:r>
        <w:t xml:space="preserve"> </w:t>
      </w:r>
      <w:r>
        <w:t xml:space="preserve">The study will avoid any procedures that could cause physical or psychological harm to participants.</w:t>
      </w:r>
    </w:p>
    <w:p>
      <w:pPr>
        <w:numPr>
          <w:ilvl w:val="0"/>
          <w:numId w:val="1007"/>
        </w:numPr>
        <w:pStyle w:val="Compact"/>
      </w:pPr>
      <w:r>
        <w:rPr>
          <w:bCs/>
          <w:b/>
        </w:rPr>
        <w:t xml:space="preserve">Cultural Sensitivity:</w:t>
      </w:r>
      <w:r>
        <w:t xml:space="preserve"> </w:t>
      </w:r>
      <w:r>
        <w:t xml:space="preserve">The research will respect the diverse cultural backgrounds of musicians in Vancouver, including indigenous communities.</w:t>
      </w:r>
    </w:p>
    <w:bookmarkEnd w:id="27"/>
    <w:bookmarkStart w:id="28" w:name="data-analysis"/>
    <w:p>
      <w:pPr>
        <w:pStyle w:val="Heading2"/>
      </w:pPr>
      <w:r>
        <w:t xml:space="preserve">5. Data Analysis</w:t>
      </w:r>
    </w:p>
    <w:p>
      <w:pPr>
        <w:pStyle w:val="FirstParagraph"/>
      </w:pPr>
      <w:r>
        <w:t xml:space="preserve">Data will be analyzed using both quantitative and qualitative methods:</w:t>
      </w:r>
    </w:p>
    <w:p>
      <w:pPr>
        <w:numPr>
          <w:ilvl w:val="0"/>
          <w:numId w:val="1008"/>
        </w:numPr>
        <w:pStyle w:val="Compact"/>
      </w:pPr>
      <w:r>
        <w:rPr>
          <w:bCs/>
          <w:b/>
        </w:rPr>
        <w:t xml:space="preserve">Quantitative Analysis:</w:t>
      </w:r>
      <w:r>
        <w:t xml:space="preserve"> </w:t>
      </w:r>
      <w:r>
        <w:t xml:space="preserve">Statistical software will be used to analyze survey data and physiological measurements, identifying correlations and trends.</w:t>
      </w:r>
    </w:p>
    <w:p>
      <w:pPr>
        <w:numPr>
          <w:ilvl w:val="0"/>
          <w:numId w:val="1008"/>
        </w:numPr>
        <w:pStyle w:val="Compact"/>
      </w:pPr>
      <w:r>
        <w:rPr>
          <w:bCs/>
          <w:b/>
        </w:rPr>
        <w:t xml:space="preserve">Qualitative Analysis:</w:t>
      </w:r>
      <w:r>
        <w:t xml:space="preserve"> </w:t>
      </w:r>
      <w:r>
        <w:t xml:space="preserve">Interview transcripts and observational notes will be coded and analyzed to identify themes and patterns.</w:t>
      </w:r>
    </w:p>
    <w:p>
      <w:pPr>
        <w:pStyle w:val="FirstParagraph"/>
      </w:pPr>
      <w:r>
        <w:t xml:space="preserve">The results will be triangulated to ensure the validity and reliability of the findings.</w:t>
      </w:r>
    </w:p>
    <w:bookmarkEnd w:id="28"/>
    <w:bookmarkStart w:id="29" w:name="expected-outcomes"/>
    <w:p>
      <w:pPr>
        <w:pStyle w:val="Heading2"/>
      </w:pPr>
      <w:r>
        <w:t xml:space="preserve">6. Expected Outcomes</w:t>
      </w:r>
    </w:p>
    <w:p>
      <w:pPr>
        <w:pStyle w:val="FirstParagraph"/>
      </w:pPr>
      <w:r>
        <w:t xml:space="preserve">This Experiment Protocol anticipates the following outcomes:</w:t>
      </w:r>
    </w:p>
    <w:p>
      <w:pPr>
        <w:numPr>
          <w:ilvl w:val="0"/>
          <w:numId w:val="1009"/>
        </w:numPr>
        <w:pStyle w:val="Compact"/>
      </w:pPr>
      <w:r>
        <w:t xml:space="preserve">A deeper understanding of how Vancouver's environment influences musicians' creativity and well-being.</w:t>
      </w:r>
    </w:p>
    <w:p>
      <w:pPr>
        <w:numPr>
          <w:ilvl w:val="0"/>
          <w:numId w:val="1009"/>
        </w:numPr>
        <w:pStyle w:val="Compact"/>
      </w:pPr>
      <w:r>
        <w:t xml:space="preserve">Identification of factors that contribute to stress and burnout among musicians in urban settings.</w:t>
      </w:r>
    </w:p>
    <w:p>
      <w:pPr>
        <w:numPr>
          <w:ilvl w:val="0"/>
          <w:numId w:val="1009"/>
        </w:numPr>
        <w:pStyle w:val="Compact"/>
      </w:pPr>
      <w:r>
        <w:t xml:space="preserve">Recommendations for policymakers, music organizations, and healthcare providers to support musicians in Canada Vancouver.</w:t>
      </w:r>
    </w:p>
    <w:bookmarkEnd w:id="29"/>
    <w:bookmarkStart w:id="30" w:name="timeline"/>
    <w:p>
      <w:pPr>
        <w:pStyle w:val="Heading2"/>
      </w:pPr>
      <w:r>
        <w:t xml:space="preserve">7. Timeline</w:t>
      </w:r>
    </w:p>
    <w:p>
      <w:pPr>
        <w:pStyle w:val="FirstParagraph"/>
      </w:pPr>
      <w:r>
        <w:t xml:space="preserve">The study will be conducted over a period of six months:</w:t>
      </w:r>
    </w:p>
    <w:p>
      <w:pPr>
        <w:numPr>
          <w:ilvl w:val="0"/>
          <w:numId w:val="1010"/>
        </w:numPr>
        <w:pStyle w:val="Compact"/>
      </w:pPr>
      <w:r>
        <w:rPr>
          <w:bCs/>
          <w:b/>
        </w:rPr>
        <w:t xml:space="preserve">Month 1:</w:t>
      </w:r>
      <w:r>
        <w:t xml:space="preserve"> </w:t>
      </w:r>
      <w:r>
        <w:t xml:space="preserve">Recruitment and informed consent.</w:t>
      </w:r>
    </w:p>
    <w:p>
      <w:pPr>
        <w:numPr>
          <w:ilvl w:val="0"/>
          <w:numId w:val="1010"/>
        </w:numPr>
        <w:pStyle w:val="Compact"/>
      </w:pPr>
      <w:r>
        <w:rPr>
          <w:bCs/>
          <w:b/>
        </w:rPr>
        <w:t xml:space="preserve">Month 2:</w:t>
      </w:r>
      <w:r>
        <w:t xml:space="preserve"> </w:t>
      </w:r>
      <w:r>
        <w:t xml:space="preserve">Baseline assessments.</w:t>
      </w:r>
    </w:p>
    <w:p>
      <w:pPr>
        <w:numPr>
          <w:ilvl w:val="0"/>
          <w:numId w:val="1010"/>
        </w:numPr>
        <w:pStyle w:val="Compact"/>
      </w:pPr>
      <w:r>
        <w:rPr>
          <w:bCs/>
          <w:b/>
        </w:rPr>
        <w:t xml:space="preserve">Months 3-5:</w:t>
      </w:r>
      <w:r>
        <w:t xml:space="preserve"> </w:t>
      </w:r>
      <w:r>
        <w:t xml:space="preserve">Data collection during the intervention period.</w:t>
      </w:r>
    </w:p>
    <w:p>
      <w:pPr>
        <w:numPr>
          <w:ilvl w:val="0"/>
          <w:numId w:val="1010"/>
        </w:numPr>
        <w:pStyle w:val="Compact"/>
      </w:pPr>
      <w:r>
        <w:rPr>
          <w:bCs/>
          <w:b/>
        </w:rPr>
        <w:t xml:space="preserve">Month 6:</w:t>
      </w:r>
      <w:r>
        <w:t xml:space="preserve"> </w:t>
      </w:r>
      <w:r>
        <w:t xml:space="preserve">Post-intervention assessments and data analysis.</w:t>
      </w:r>
    </w:p>
    <w:bookmarkEnd w:id="30"/>
    <w:bookmarkStart w:id="31" w:name="conclusion"/>
    <w:p>
      <w:pPr>
        <w:pStyle w:val="Heading2"/>
      </w:pPr>
      <w:r>
        <w:t xml:space="preserve">8. Conclusion</w:t>
      </w:r>
    </w:p>
    <w:p>
      <w:pPr>
        <w:pStyle w:val="FirstParagraph"/>
      </w:pPr>
      <w:r>
        <w:t xml:space="preserve">This Experiment Protocol provides a comprehensive framework for studying the experiences of musicians in Canada Vancouver. By focusing on the unique aspects of Vancouver's music scene and urban environment, the study aims to contribute valuable insights to the fields of music psychology, urban studies, and public health. The findings will not only benefit musicians but also inform broader discussions about creativity, well-being, and community in urban environments.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Canada Vancouver</dc:title>
  <dc:creator/>
  <dc:language>en</dc:language>
  <cp:keywords/>
  <dcterms:created xsi:type="dcterms:W3CDTF">2026-10-10T08:27:48Z</dcterms:created>
  <dcterms:modified xsi:type="dcterms:W3CDTF">2026-10-10T08:27:48Z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