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Musician</w:t>
      </w:r>
      <w:r>
        <w:t xml:space="preserve"> </w:t>
      </w:r>
      <w:r>
        <w:t xml:space="preserve">in</w:t>
      </w:r>
      <w:r>
        <w:t xml:space="preserve"> </w:t>
      </w:r>
      <w:r>
        <w:t xml:space="preserve">Colombia</w:t>
      </w:r>
      <w:r>
        <w:t xml:space="preserve"> </w:t>
      </w:r>
      <w:r>
        <w:t xml:space="preserve">Medellín</w:t>
      </w:r>
    </w:p>
    <w:bookmarkStart w:id="20" w:name="X60392abc02dfba07bbb74ed4f0e32520df11e18"/>
    <w:p>
      <w:pPr>
        <w:pStyle w:val="Heading1"/>
      </w:pPr>
      <w:r>
        <w:t xml:space="preserve">Experiment Protocol: Musician in Colombia Medellín</w:t>
      </w:r>
    </w:p>
    <w:p>
      <w:pPr>
        <w:pStyle w:val="FirstParagraph"/>
      </w:pPr>
      <w:r>
        <w:rPr>
          <w:bCs/>
          <w:b/>
        </w:rPr>
        <w:t xml:space="preserve">Document ID:</w:t>
      </w:r>
      <w:r>
        <w:t xml:space="preserve"> </w:t>
      </w:r>
      <w:r>
        <w:t xml:space="preserve">EXP-MED-MUS-2024-001</w:t>
      </w:r>
      <w:r>
        <w:br/>
      </w:r>
      <w:r>
        <w:rPr>
          <w:bCs/>
          <w:b/>
        </w:rPr>
        <w:t xml:space="preserve">Date:</w:t>
      </w:r>
      <w:r>
        <w:t xml:space="preserve"> </w:t>
      </w:r>
      <w:r>
        <w:t xml:space="preserve">October 26, 2024</w:t>
      </w:r>
      <w:r>
        <w:br/>
      </w:r>
      <w:r>
        <w:rPr>
          <w:bCs/>
          <w:b/>
        </w:rPr>
        <w:t xml:space="preserve">Location:</w:t>
      </w:r>
      <w:r>
        <w:t xml:space="preserve"> </w:t>
      </w:r>
      <w:r>
        <w:t xml:space="preserve">Medellín, Antioquia, Colombia</w:t>
      </w:r>
      <w:r>
        <w:br/>
      </w:r>
      <w:r>
        <w:rPr>
          <w:bCs/>
          <w:b/>
        </w:rPr>
        <w:t xml:space="preserve">Principal Investigator:</w:t>
      </w:r>
      <w:r>
        <w:t xml:space="preserve"> </w:t>
      </w:r>
      <w:r>
        <w:t xml:space="preserve">[Name Redacted]</w:t>
      </w:r>
      <w:r>
        <w:br/>
      </w:r>
      <w:r>
        <w:rPr>
          <w:bCs/>
          <w:b/>
        </w:rPr>
        <w:t xml:space="preserve">Subject Group:</w:t>
      </w:r>
      <w:r>
        <w:t xml:space="preserve"> </w:t>
      </w:r>
      <w:r>
        <w:t xml:space="preserve">Professional and Semi-Professional Musicians</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 comprehensive study focused on the cognitive, physiological, and cultural impact of musical performance on musicians residing in Colombia Medellín. Medellín, known globally as the "City of Eternal Spring" and a burgeoning hub for innovation and arts, provides a unique socio-cultural environment for this research. The city's rich musical heritage, encompassing genres such as Vallenato, Cumbia, Salsa, and contemporary urban sounds, offers a diverse backdrop for analyzing how local cultural contexts influence musical expression and performance anxiety.</w:t>
      </w:r>
    </w:p>
    <w:p>
      <w:pPr>
        <w:pStyle w:val="BodyText"/>
      </w:pPr>
      <w:r>
        <w:t xml:space="preserve">The primary objective is to investigate the correlation between environmental factors specific to Medellín—such as altitude, urban noise levels, and community support systems—and the performance quality and mental well-being of musicians. By focusing specifically on the Musician demographic within this geographic locale, we aim to contribute valuable data to the fields of music psychology, ethnomusicology, and occupational health.</w:t>
      </w:r>
    </w:p>
    <w:bookmarkEnd w:id="21"/>
    <w:bookmarkStart w:id="22" w:name="research-objectives"/>
    <w:p>
      <w:pPr>
        <w:pStyle w:val="Heading2"/>
      </w:pPr>
      <w:r>
        <w:t xml:space="preserve">2. Research Objectives</w:t>
      </w:r>
    </w:p>
    <w:p>
      <w:pPr>
        <w:pStyle w:val="FirstParagraph"/>
      </w:pPr>
      <w:r>
        <w:t xml:space="preserve">The study is designed to achieve the following specific objectives:</w:t>
      </w:r>
    </w:p>
    <w:p>
      <w:pPr>
        <w:numPr>
          <w:ilvl w:val="0"/>
          <w:numId w:val="1001"/>
        </w:numPr>
        <w:pStyle w:val="Compact"/>
      </w:pPr>
      <w:r>
        <w:t xml:space="preserve">To measure the physiological stress responses (heart rate variability, cortisol levels) of musicians during live performances in various venues across Medellín.</w:t>
      </w:r>
    </w:p>
    <w:p>
      <w:pPr>
        <w:numPr>
          <w:ilvl w:val="0"/>
          <w:numId w:val="1001"/>
        </w:numPr>
        <w:pStyle w:val="Compact"/>
      </w:pPr>
      <w:r>
        <w:t xml:space="preserve">To assess the impact of Medellín's unique acoustic environments on technical proficiency and improvisational creativity.</w:t>
      </w:r>
    </w:p>
    <w:p>
      <w:pPr>
        <w:numPr>
          <w:ilvl w:val="0"/>
          <w:numId w:val="1001"/>
        </w:numPr>
        <w:pStyle w:val="Compact"/>
      </w:pPr>
      <w:r>
        <w:t xml:space="preserve">To evaluate the psychological resilience of musicians operating within the Colombian cultural framework, particularly regarding economic instability and social recognition.</w:t>
      </w:r>
    </w:p>
    <w:p>
      <w:pPr>
        <w:numPr>
          <w:ilvl w:val="0"/>
          <w:numId w:val="1001"/>
        </w:numPr>
        <w:pStyle w:val="Compact"/>
      </w:pPr>
      <w:r>
        <w:t xml:space="preserve">To determine if altitude (Medellín is approximately 1,500 meters above sea level) affects respiratory control and endurance in wind and brass players.</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employ a mixed-methods approach, combining quantitative physiological data with qualitative interviews. The experiment will be conducted over a period of six months, utilizing a longitudinal design to track changes over time.</w:t>
      </w:r>
    </w:p>
    <w:bookmarkEnd w:id="23"/>
    <w:bookmarkStart w:id="24" w:name="participant-selection"/>
    <w:p>
      <w:pPr>
        <w:pStyle w:val="Heading3"/>
      </w:pPr>
      <w:r>
        <w:t xml:space="preserve">3.2 Participant Selection</w:t>
      </w:r>
    </w:p>
    <w:p>
      <w:pPr>
        <w:pStyle w:val="FirstParagraph"/>
      </w:pPr>
      <w:r>
        <w:t xml:space="preserve">Participants will be recruited from various music schools, conservatories, and live music venues in Medellín, including areas like El Poblado, Laureles, and the historic center. Inclusion criteria are as follows:</w:t>
      </w:r>
    </w:p>
    <w:p>
      <w:pPr>
        <w:numPr>
          <w:ilvl w:val="0"/>
          <w:numId w:val="1002"/>
        </w:numPr>
        <w:pStyle w:val="Compact"/>
      </w:pPr>
      <w:r>
        <w:t xml:space="preserve">Must be a resident of Medellín for at least two years.</w:t>
      </w:r>
    </w:p>
    <w:p>
      <w:pPr>
        <w:numPr>
          <w:ilvl w:val="0"/>
          <w:numId w:val="1002"/>
        </w:numPr>
        <w:pStyle w:val="Compact"/>
      </w:pPr>
      <w:r>
        <w:t xml:space="preserve">Must perform music professionally or semi-professionally at least three times per week.</w:t>
      </w:r>
    </w:p>
    <w:p>
      <w:pPr>
        <w:numPr>
          <w:ilvl w:val="0"/>
          <w:numId w:val="1002"/>
        </w:numPr>
        <w:pStyle w:val="Compact"/>
      </w:pPr>
      <w:r>
        <w:t xml:space="preserve">Must be between the ages of 18 and 65.</w:t>
      </w:r>
    </w:p>
    <w:p>
      <w:pPr>
        <w:numPr>
          <w:ilvl w:val="0"/>
          <w:numId w:val="1002"/>
        </w:numPr>
        <w:pStyle w:val="Compact"/>
      </w:pPr>
      <w:r>
        <w:t xml:space="preserve">Must provide informed consent in Spanish.</w:t>
      </w:r>
    </w:p>
    <w:p>
      <w:pPr>
        <w:pStyle w:val="FirstParagraph"/>
      </w:pPr>
      <w:r>
        <w:t xml:space="preserve">The target sample size is 50 musicians, representing a diverse range of instruments and genres prevalent in Colombia.</w:t>
      </w:r>
    </w:p>
    <w:bookmarkEnd w:id="24"/>
    <w:bookmarkStart w:id="25" w:name="data-collection-procedures"/>
    <w:p>
      <w:pPr>
        <w:pStyle w:val="Heading3"/>
      </w:pPr>
      <w:r>
        <w:t xml:space="preserve">3.3 Data Collection Procedures</w:t>
      </w:r>
    </w:p>
    <w:p>
      <w:pPr>
        <w:pStyle w:val="FirstParagraph"/>
      </w:pPr>
      <w:r>
        <w:t xml:space="preserve">Data collection will occur in three phases:</w:t>
      </w:r>
    </w:p>
    <w:p>
      <w:pPr>
        <w:numPr>
          <w:ilvl w:val="0"/>
          <w:numId w:val="1003"/>
        </w:numPr>
        <w:pStyle w:val="Compact"/>
      </w:pPr>
      <w:r>
        <w:rPr>
          <w:bCs/>
          <w:b/>
        </w:rPr>
        <w:t xml:space="preserve">Baseline Assessment:</w:t>
      </w:r>
      <w:r>
        <w:t xml:space="preserve"> </w:t>
      </w:r>
      <w:r>
        <w:t xml:space="preserve">Participants will undergo initial physiological testing and psychological questionnaires in a controlled laboratory setting in Medellín.</w:t>
      </w:r>
    </w:p>
    <w:p>
      <w:pPr>
        <w:numPr>
          <w:ilvl w:val="0"/>
          <w:numId w:val="1003"/>
        </w:numPr>
        <w:pStyle w:val="Compact"/>
      </w:pPr>
      <w:r>
        <w:rPr>
          <w:bCs/>
          <w:b/>
        </w:rPr>
        <w:t xml:space="preserve">Field Monitoring:</w:t>
      </w:r>
      <w:r>
        <w:t xml:space="preserve"> </w:t>
      </w:r>
      <w:r>
        <w:t xml:space="preserve">During live performances, participants will wear non-invasive biometric sensors to monitor heart rate, skin conductance, and respiratory rate. Audio recordings will be made to analyze performance quality.</w:t>
      </w:r>
    </w:p>
    <w:p>
      <w:pPr>
        <w:numPr>
          <w:ilvl w:val="0"/>
          <w:numId w:val="1003"/>
        </w:numPr>
        <w:pStyle w:val="Compact"/>
      </w:pPr>
      <w:r>
        <w:rPr>
          <w:bCs/>
          <w:b/>
        </w:rPr>
        <w:t xml:space="preserve">Post-Performance Interviews:</w:t>
      </w:r>
      <w:r>
        <w:t xml:space="preserve"> </w:t>
      </w:r>
      <w:r>
        <w:t xml:space="preserve">Semi-structured interviews will be conducted immediately after performances to gather subjective data on stress levels, emotional state, and perceived audience interaction.</w:t>
      </w:r>
    </w:p>
    <w:bookmarkEnd w:id="25"/>
    <w:bookmarkEnd w:id="26"/>
    <w:bookmarkStart w:id="27" w:name="ethical-considerations"/>
    <w:p>
      <w:pPr>
        <w:pStyle w:val="Heading2"/>
      </w:pPr>
      <w:r>
        <w:t xml:space="preserve">4. Ethical Considerations</w:t>
      </w:r>
    </w:p>
    <w:p>
      <w:pPr>
        <w:pStyle w:val="FirstParagraph"/>
      </w:pPr>
      <w:r>
        <w:t xml:space="preserve">This Experiment Protocol adheres strictly to the ethical guidelines established by the Colombian Ministry of Health and the Declaration of Helsinki. All participants will be fully informed about the nature of the study, their rights, and the potential risks involved. Confidentiality will be maintained by anonymizing all data. Special attention will be given to the cultural sensitivity of the participants, ensuring that the research respects the traditions and values of the Medellín music community.</w:t>
      </w:r>
    </w:p>
    <w:bookmarkEnd w:id="27"/>
    <w:bookmarkStart w:id="28" w:name="data-analysis"/>
    <w:p>
      <w:pPr>
        <w:pStyle w:val="Heading2"/>
      </w:pPr>
      <w:r>
        <w:t xml:space="preserve">5. Data Analysis</w:t>
      </w:r>
    </w:p>
    <w:p>
      <w:pPr>
        <w:pStyle w:val="FirstParagraph"/>
      </w:pPr>
      <w:r>
        <w:t xml:space="preserve">Quantitative data will be analyzed using statistical software to identify correlations between environmental variables and physiological responses. Qualitative data from interviews will be coded thematically to explore recurring patterns in the experiences of musicians in Medellín. The integration of both datasets will provide a holistic understanding of the factors influencing musical performance in this specific context.</w:t>
      </w:r>
    </w:p>
    <w:bookmarkEnd w:id="28"/>
    <w:bookmarkStart w:id="29" w:name="expected-outcomes-and-significance"/>
    <w:p>
      <w:pPr>
        <w:pStyle w:val="Heading2"/>
      </w:pPr>
      <w:r>
        <w:t xml:space="preserve">6. Expected Outcomes and Significance</w:t>
      </w:r>
    </w:p>
    <w:p>
      <w:pPr>
        <w:pStyle w:val="FirstParagraph"/>
      </w:pPr>
      <w:r>
        <w:t xml:space="preserve">The findings of this study are expected to provide insights into the unique challenges and opportunities faced by musicians in Colombia Medellín. By understanding the interplay between environment, culture, and performance, we can develop targeted interventions to support the mental and physical health of musicians. Furthermore, this research will contribute to the broader discourse on the role of music in urban development and cultural identity, highlighting Medellín as a model city for artistic innovation.</w:t>
      </w:r>
    </w:p>
    <w:bookmarkEnd w:id="29"/>
    <w:bookmarkStart w:id="30" w:name="conclusion"/>
    <w:p>
      <w:pPr>
        <w:pStyle w:val="Heading2"/>
      </w:pPr>
      <w:r>
        <w:t xml:space="preserve">7. Conclusion</w:t>
      </w:r>
    </w:p>
    <w:p>
      <w:pPr>
        <w:pStyle w:val="FirstParagraph"/>
      </w:pPr>
      <w:r>
        <w:t xml:space="preserve">This Experiment Protocol represents a rigorous and culturally attuned approach to studying the Musician population in Colombia Medellín. By combining scientific methodology with a deep respect for local traditions, we aim to produce meaningful results that benefit both the academic community and the vibrant music scene of Medellín.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Musician in Colombia Medellín</dc:title>
  <dc:creator/>
  <dc:language>en</dc:language>
  <cp:keywords/>
  <dcterms:created xsi:type="dcterms:W3CDTF">2026-10-10T09:17:34Z</dcterms:created>
  <dcterms:modified xsi:type="dcterms:W3CDTF">2026-10-10T09:17:34Z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